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jc w:val="center"/>
        <w:rPr>
          <w:rFonts w:hint="eastAsia" w:asciiTheme="majorEastAsia" w:hAnsiTheme="majorEastAsia" w:eastAsiaTheme="majorEastAsia" w:cstheme="majorEastAsia"/>
          <w:b/>
          <w:bCs/>
          <w:kern w:val="0"/>
          <w:sz w:val="84"/>
          <w:szCs w:val="84"/>
          <w:lang w:eastAsia="zh-CN"/>
        </w:rPr>
      </w:pPr>
      <w:r>
        <w:rPr>
          <w:rFonts w:hint="eastAsia" w:asciiTheme="majorEastAsia" w:hAnsiTheme="majorEastAsia" w:eastAsiaTheme="majorEastAsia" w:cstheme="majorEastAsia"/>
          <w:b/>
          <w:bCs/>
          <w:kern w:val="0"/>
          <w:sz w:val="84"/>
          <w:szCs w:val="84"/>
          <w:lang w:eastAsia="zh-CN"/>
        </w:rPr>
        <w:t>柳州市城市管理行政执法局</w:t>
      </w:r>
    </w:p>
    <w:p>
      <w:pPr>
        <w:jc w:val="center"/>
        <w:rPr>
          <w:rFonts w:hint="eastAsia" w:asciiTheme="majorEastAsia" w:hAnsiTheme="majorEastAsia" w:eastAsiaTheme="majorEastAsia" w:cstheme="majorEastAsia"/>
          <w:b/>
          <w:bCs/>
          <w:sz w:val="84"/>
          <w:szCs w:val="84"/>
          <w:lang w:eastAsia="zh-CN"/>
        </w:rPr>
      </w:pPr>
      <w:r>
        <w:rPr>
          <w:rFonts w:hint="eastAsia" w:asciiTheme="majorEastAsia" w:hAnsiTheme="majorEastAsia" w:eastAsiaTheme="majorEastAsia" w:cstheme="majorEastAsia"/>
          <w:b/>
          <w:bCs/>
          <w:kern w:val="0"/>
          <w:sz w:val="84"/>
          <w:szCs w:val="84"/>
          <w:lang w:eastAsia="zh-CN"/>
        </w:rPr>
        <w:t>行政处罚自由裁量基准</w:t>
      </w:r>
    </w:p>
    <w:p>
      <w:pPr>
        <w:jc w:val="center"/>
        <w:rPr>
          <w:rFonts w:hint="eastAsia" w:asciiTheme="majorEastAsia" w:hAnsiTheme="majorEastAsia" w:eastAsiaTheme="majorEastAsia" w:cstheme="majorEastAsia"/>
          <w:b/>
          <w:bCs/>
          <w:kern w:val="0"/>
          <w:sz w:val="84"/>
          <w:szCs w:val="84"/>
        </w:rPr>
      </w:pPr>
    </w:p>
    <w:p>
      <w:pPr>
        <w:jc w:val="center"/>
        <w:rPr>
          <w:rFonts w:hint="eastAsia" w:asciiTheme="majorEastAsia" w:hAnsiTheme="majorEastAsia" w:eastAsiaTheme="majorEastAsia" w:cstheme="majorEastAsia"/>
          <w:b/>
          <w:bCs/>
          <w:kern w:val="0"/>
          <w:sz w:val="44"/>
          <w:szCs w:val="44"/>
          <w:lang w:eastAsia="zh-CN"/>
        </w:rPr>
      </w:pPr>
      <w:r>
        <w:rPr>
          <w:rFonts w:hint="eastAsia" w:asciiTheme="majorEastAsia" w:hAnsiTheme="majorEastAsia" w:eastAsiaTheme="majorEastAsia" w:cstheme="majorEastAsia"/>
          <w:b/>
          <w:bCs/>
          <w:kern w:val="0"/>
          <w:sz w:val="44"/>
          <w:szCs w:val="44"/>
          <w:lang w:eastAsia="zh-CN"/>
        </w:rPr>
        <w:t>（</w:t>
      </w:r>
      <w:r>
        <w:rPr>
          <w:rFonts w:hint="eastAsia" w:asciiTheme="majorEastAsia" w:hAnsiTheme="majorEastAsia" w:eastAsiaTheme="majorEastAsia" w:cstheme="majorEastAsia"/>
          <w:b/>
          <w:bCs/>
          <w:kern w:val="0"/>
          <w:sz w:val="44"/>
          <w:szCs w:val="44"/>
          <w:lang w:val="en-US" w:eastAsia="zh-CN"/>
        </w:rPr>
        <w:t>F类 其他</w:t>
      </w:r>
      <w:r>
        <w:rPr>
          <w:rFonts w:hint="eastAsia" w:asciiTheme="majorEastAsia" w:hAnsiTheme="majorEastAsia" w:eastAsiaTheme="majorEastAsia" w:cstheme="majorEastAsia"/>
          <w:b/>
          <w:bCs/>
          <w:kern w:val="0"/>
          <w:sz w:val="44"/>
          <w:szCs w:val="44"/>
          <w:lang w:eastAsia="zh-CN"/>
        </w:rPr>
        <w:t>执法类）</w:t>
      </w:r>
    </w:p>
    <w:p>
      <w:pPr>
        <w:rPr>
          <w:rFonts w:hint="eastAsia"/>
          <w:lang w:eastAsia="zh-CN"/>
        </w:rPr>
      </w:pPr>
    </w:p>
    <w:p>
      <w:pPr>
        <w:pStyle w:val="2"/>
        <w:rPr>
          <w:rFonts w:hint="eastAsia"/>
          <w:lang w:eastAsia="zh-CN"/>
        </w:rPr>
      </w:pPr>
    </w:p>
    <w:p>
      <w:pPr>
        <w:jc w:val="both"/>
        <w:rPr>
          <w:rFonts w:hint="eastAsia" w:ascii="宋体" w:hAnsi="宋体" w:cs="宋体"/>
          <w:b/>
          <w:bCs/>
          <w:kern w:val="0"/>
          <w:sz w:val="44"/>
          <w:szCs w:val="44"/>
          <w:lang w:eastAsia="zh-CN"/>
        </w:rPr>
      </w:pPr>
    </w:p>
    <w:p>
      <w:pPr>
        <w:pStyle w:val="2"/>
        <w:rPr>
          <w:rFonts w:hint="eastAsia"/>
          <w:lang w:eastAsia="zh-CN"/>
        </w:rPr>
      </w:pPr>
    </w:p>
    <w:sdt>
      <w:sdtPr>
        <w:rPr>
          <w:rFonts w:ascii="宋体" w:hAnsi="宋体" w:eastAsia="宋体" w:cstheme="minorBidi"/>
          <w:kern w:val="2"/>
          <w:sz w:val="21"/>
          <w:szCs w:val="22"/>
          <w:lang w:val="en-US" w:eastAsia="zh-CN" w:bidi="ar-SA"/>
        </w:rPr>
        <w:id w:val="225958782"/>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1991999884_WPSOffice_Type2"/>
          <w:r>
            <w:rPr>
              <w:rFonts w:ascii="宋体" w:hAnsi="宋体" w:eastAsia="宋体"/>
              <w:sz w:val="21"/>
            </w:rPr>
            <w:t>目录</w:t>
          </w:r>
        </w:p>
        <w:p>
          <w:pPr>
            <w:pStyle w:val="18"/>
            <w:tabs>
              <w:tab w:val="right" w:leader="dot" w:pos="14344"/>
            </w:tabs>
          </w:pPr>
          <w:r>
            <w:rPr>
              <w:b/>
              <w:bCs/>
            </w:rPr>
            <w:fldChar w:fldCharType="begin"/>
          </w:r>
          <w:r>
            <w:instrText xml:space="preserve"> HYPERLINK \l _Toc87599321_WPSOffice_Level1 </w:instrText>
          </w:r>
          <w:r>
            <w:rPr>
              <w:b/>
              <w:bCs/>
            </w:rPr>
            <w:fldChar w:fldCharType="separate"/>
          </w:r>
          <w:sdt>
            <w:sdtPr>
              <w:rPr>
                <w:rFonts w:ascii="Times New Roman" w:hAnsi="Times New Roman" w:eastAsia="宋体" w:cs="Times New Roman"/>
                <w:b/>
                <w:bCs/>
                <w:sz w:val="20"/>
                <w:szCs w:val="20"/>
              </w:rPr>
              <w:id w:val="225958782"/>
              <w:placeholder>
                <w:docPart w:val="{6633dfe8-9b57-4a58-9e63-1092739ad656}"/>
              </w:placeholder>
            </w:sdtPr>
            <w:sdtEndPr>
              <w:rPr>
                <w:rFonts w:ascii="Times New Roman" w:hAnsi="Times New Roman" w:eastAsia="宋体" w:cs="Times New Roman"/>
                <w:b/>
                <w:bCs/>
                <w:sz w:val="20"/>
                <w:szCs w:val="20"/>
              </w:rPr>
            </w:sdtEndPr>
            <w:sdtContent>
              <w:r>
                <w:rPr>
                  <w:rFonts w:hint="eastAsia" w:ascii="宋体" w:hAnsi="宋体" w:cs="宋体" w:eastAsiaTheme="minorEastAsia"/>
                  <w:b/>
                  <w:bCs/>
                </w:rPr>
                <w:t>柳州市城市管理行政执法局实施自由裁量行政处罚法规依据目录</w:t>
              </w:r>
            </w:sdtContent>
          </w:sdt>
          <w:r>
            <w:rPr>
              <w:b/>
              <w:bCs/>
            </w:rPr>
            <w:tab/>
          </w:r>
          <w:bookmarkStart w:id="1" w:name="_Toc87599321_WPSOffice_Level1Page"/>
          <w:r>
            <w:rPr>
              <w:b/>
              <w:bCs/>
            </w:rPr>
            <w:t>5</w:t>
          </w:r>
          <w:bookmarkEnd w:id="1"/>
          <w:r>
            <w:rPr>
              <w:b/>
              <w:bCs/>
            </w:rPr>
            <w:fldChar w:fldCharType="end"/>
          </w:r>
        </w:p>
        <w:p>
          <w:pPr>
            <w:pStyle w:val="18"/>
            <w:tabs>
              <w:tab w:val="right" w:leader="dot" w:pos="14344"/>
            </w:tabs>
          </w:pPr>
          <w:r>
            <w:rPr>
              <w:b/>
              <w:bCs/>
            </w:rPr>
            <w:fldChar w:fldCharType="begin"/>
          </w:r>
          <w:r>
            <w:instrText xml:space="preserve"> HYPERLINK \l _Toc1991999884_WPSOffice_Level1 </w:instrText>
          </w:r>
          <w:r>
            <w:rPr>
              <w:b/>
              <w:bCs/>
            </w:rPr>
            <w:fldChar w:fldCharType="separate"/>
          </w:r>
          <w:sdt>
            <w:sdtPr>
              <w:rPr>
                <w:rFonts w:ascii="Times New Roman" w:hAnsi="Times New Roman" w:eastAsia="宋体" w:cs="Times New Roman"/>
                <w:b/>
                <w:bCs/>
                <w:sz w:val="20"/>
                <w:szCs w:val="20"/>
              </w:rPr>
              <w:id w:val="225958782"/>
              <w:placeholder>
                <w:docPart w:val="{1eec1432-3025-45df-a3ff-88eea6e0412f}"/>
              </w:placeholder>
            </w:sdtPr>
            <w:sdtEndPr>
              <w:rPr>
                <w:rFonts w:ascii="Times New Roman" w:hAnsi="Times New Roman" w:eastAsia="宋体" w:cs="Times New Roman"/>
                <w:b/>
                <w:bCs/>
                <w:sz w:val="20"/>
                <w:szCs w:val="20"/>
              </w:rPr>
            </w:sdtEndPr>
            <w:sdtContent>
              <w:r>
                <w:rPr>
                  <w:rFonts w:hint="eastAsia" w:ascii="宋体" w:hAnsi="宋体" w:eastAsia="宋体" w:cs="宋体"/>
                  <w:b/>
                  <w:bCs/>
                </w:rPr>
                <w:t>F类其他执法类（共</w:t>
              </w:r>
              <w:r>
                <w:rPr>
                  <w:rFonts w:hint="eastAsia" w:ascii="宋体" w:hAnsi="宋体" w:cs="宋体"/>
                  <w:b/>
                  <w:bCs/>
                  <w:lang w:val="en-US" w:eastAsia="zh-CN"/>
                </w:rPr>
                <w:t>67</w:t>
              </w:r>
              <w:r>
                <w:rPr>
                  <w:rFonts w:hint="eastAsia" w:ascii="宋体" w:hAnsi="宋体" w:eastAsia="宋体" w:cs="宋体"/>
                  <w:b/>
                  <w:bCs/>
                </w:rPr>
                <w:t>项）</w:t>
              </w:r>
            </w:sdtContent>
          </w:sdt>
          <w:r>
            <w:rPr>
              <w:b/>
              <w:bCs/>
            </w:rPr>
            <w:tab/>
          </w:r>
          <w:bookmarkStart w:id="2" w:name="_Toc1991999884_WPSOffice_Level1Page"/>
          <w:r>
            <w:rPr>
              <w:b/>
              <w:bCs/>
            </w:rPr>
            <w:t>5</w:t>
          </w:r>
          <w:bookmarkEnd w:id="2"/>
          <w:r>
            <w:rPr>
              <w:b/>
              <w:bCs/>
            </w:rPr>
            <w:fldChar w:fldCharType="end"/>
          </w:r>
        </w:p>
        <w:p>
          <w:pPr>
            <w:pStyle w:val="18"/>
            <w:tabs>
              <w:tab w:val="right" w:leader="dot" w:pos="14344"/>
            </w:tabs>
          </w:pPr>
          <w:r>
            <w:rPr>
              <w:b/>
              <w:bCs/>
            </w:rPr>
            <w:fldChar w:fldCharType="begin"/>
          </w:r>
          <w:r>
            <w:instrText xml:space="preserve"> HYPERLINK \l _Toc271224984_WPSOffice_Level1 </w:instrText>
          </w:r>
          <w:r>
            <w:rPr>
              <w:b/>
              <w:bCs/>
            </w:rPr>
            <w:fldChar w:fldCharType="separate"/>
          </w:r>
          <w:sdt>
            <w:sdtPr>
              <w:rPr>
                <w:rFonts w:ascii="Times New Roman" w:hAnsi="Times New Roman" w:eastAsia="宋体" w:cs="Times New Roman"/>
                <w:b/>
                <w:bCs/>
                <w:sz w:val="20"/>
                <w:szCs w:val="20"/>
              </w:rPr>
              <w:id w:val="225958782"/>
              <w:placeholder>
                <w:docPart w:val="{e77b6563-4aae-43c6-8737-6a694ab8a19a}"/>
              </w:placeholder>
            </w:sdtPr>
            <w:sdtEndPr>
              <w:rPr>
                <w:rFonts w:ascii="Times New Roman" w:hAnsi="Times New Roman" w:eastAsia="宋体" w:cs="Times New Roman"/>
                <w:b/>
                <w:bCs/>
                <w:sz w:val="20"/>
                <w:szCs w:val="20"/>
              </w:rPr>
            </w:sdtEndPr>
            <w:sdtContent>
              <w:r>
                <w:rPr>
                  <w:rFonts w:hint="eastAsia" w:ascii="宋体" w:hAnsi="宋体" w:eastAsia="宋体" w:cs="宋体"/>
                  <w:b/>
                  <w:bCs/>
                </w:rPr>
                <w:t>第一部分工程建设与建筑业类（补充）</w:t>
              </w:r>
            </w:sdtContent>
          </w:sdt>
          <w:r>
            <w:rPr>
              <w:b/>
              <w:bCs/>
            </w:rPr>
            <w:tab/>
          </w:r>
          <w:bookmarkStart w:id="3" w:name="_Toc271224984_WPSOffice_Level1Page"/>
          <w:r>
            <w:rPr>
              <w:b/>
              <w:bCs/>
            </w:rPr>
            <w:t>1</w:t>
          </w:r>
          <w:bookmarkEnd w:id="3"/>
          <w:r>
            <w:rPr>
              <w:b/>
              <w:bCs/>
            </w:rPr>
            <w:fldChar w:fldCharType="end"/>
          </w:r>
        </w:p>
        <w:p>
          <w:pPr>
            <w:pStyle w:val="19"/>
            <w:tabs>
              <w:tab w:val="right" w:leader="dot" w:pos="14344"/>
            </w:tabs>
          </w:pPr>
          <w:r>
            <w:fldChar w:fldCharType="begin"/>
          </w:r>
          <w:r>
            <w:instrText xml:space="preserve"> HYPERLINK \l _Toc1991999884_WPSOffice_Level2 </w:instrText>
          </w:r>
          <w:r>
            <w:fldChar w:fldCharType="separate"/>
          </w:r>
          <w:sdt>
            <w:sdtPr>
              <w:rPr>
                <w:rFonts w:ascii="Times New Roman" w:hAnsi="Times New Roman" w:eastAsia="宋体" w:cs="Times New Roman"/>
                <w:sz w:val="20"/>
                <w:szCs w:val="20"/>
              </w:rPr>
              <w:id w:val="225958782"/>
              <w:placeholder>
                <w:docPart w:val="{19bda99e-0769-43e5-b245-866d09d24c4c}"/>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《中华人民共和国注册建筑师条例》F101.30</w:t>
              </w:r>
            </w:sdtContent>
          </w:sdt>
          <w:r>
            <w:tab/>
          </w:r>
          <w:bookmarkStart w:id="4" w:name="_Toc1991999884_WPSOffice_Level2Page"/>
          <w:r>
            <w:t>2</w:t>
          </w:r>
          <w:bookmarkEnd w:id="4"/>
          <w:r>
            <w:fldChar w:fldCharType="end"/>
          </w:r>
        </w:p>
        <w:p>
          <w:pPr>
            <w:pStyle w:val="19"/>
            <w:tabs>
              <w:tab w:val="right" w:leader="dot" w:pos="14344"/>
            </w:tabs>
          </w:pPr>
          <w:r>
            <w:fldChar w:fldCharType="begin"/>
          </w:r>
          <w:r>
            <w:instrText xml:space="preserve"> HYPERLINK \l _Toc271224984_WPSOffice_Level2 </w:instrText>
          </w:r>
          <w:r>
            <w:fldChar w:fldCharType="separate"/>
          </w:r>
          <w:sdt>
            <w:sdtPr>
              <w:rPr>
                <w:rFonts w:ascii="Times New Roman" w:hAnsi="Times New Roman" w:eastAsia="宋体" w:cs="Times New Roman"/>
                <w:sz w:val="20"/>
                <w:szCs w:val="20"/>
              </w:rPr>
              <w:id w:val="225958782"/>
              <w:placeholder>
                <w:docPart w:val="{f3923e34-f004-4976-b916-3463a325b77c}"/>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《中华人民共和国注册建筑师条例》F101.31.1</w:t>
              </w:r>
            </w:sdtContent>
          </w:sdt>
          <w:r>
            <w:tab/>
          </w:r>
          <w:bookmarkStart w:id="5" w:name="_Toc271224984_WPSOffice_Level2Page"/>
          <w:r>
            <w:t>3</w:t>
          </w:r>
          <w:bookmarkEnd w:id="5"/>
          <w:r>
            <w:fldChar w:fldCharType="end"/>
          </w:r>
        </w:p>
        <w:p>
          <w:pPr>
            <w:pStyle w:val="19"/>
            <w:tabs>
              <w:tab w:val="right" w:leader="dot" w:pos="14344"/>
            </w:tabs>
          </w:pPr>
          <w:r>
            <w:fldChar w:fldCharType="begin"/>
          </w:r>
          <w:r>
            <w:instrText xml:space="preserve"> HYPERLINK \l _Toc1563110795_WPSOffice_Level2 </w:instrText>
          </w:r>
          <w:r>
            <w:fldChar w:fldCharType="separate"/>
          </w:r>
          <w:sdt>
            <w:sdtPr>
              <w:rPr>
                <w:rFonts w:ascii="Times New Roman" w:hAnsi="Times New Roman" w:eastAsia="宋体" w:cs="Times New Roman"/>
                <w:sz w:val="20"/>
                <w:szCs w:val="20"/>
              </w:rPr>
              <w:id w:val="225958782"/>
              <w:placeholder>
                <w:docPart w:val="{8d53678e-e67c-4e86-9ad6-83763be67ced}"/>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《中华人民共和国注册建筑师条例》F101.31.2</w:t>
              </w:r>
            </w:sdtContent>
          </w:sdt>
          <w:r>
            <w:tab/>
          </w:r>
          <w:bookmarkStart w:id="6" w:name="_Toc1563110795_WPSOffice_Level2Page"/>
          <w:r>
            <w:t>4</w:t>
          </w:r>
          <w:bookmarkEnd w:id="6"/>
          <w:r>
            <w:fldChar w:fldCharType="end"/>
          </w:r>
        </w:p>
        <w:p>
          <w:pPr>
            <w:pStyle w:val="19"/>
            <w:tabs>
              <w:tab w:val="right" w:leader="dot" w:pos="14344"/>
            </w:tabs>
          </w:pPr>
          <w:r>
            <w:fldChar w:fldCharType="begin"/>
          </w:r>
          <w:r>
            <w:instrText xml:space="preserve"> HYPERLINK \l _Toc1022140612_WPSOffice_Level2 </w:instrText>
          </w:r>
          <w:r>
            <w:fldChar w:fldCharType="separate"/>
          </w:r>
          <w:sdt>
            <w:sdtPr>
              <w:rPr>
                <w:rFonts w:ascii="Times New Roman" w:hAnsi="Times New Roman" w:eastAsia="宋体" w:cs="Times New Roman"/>
                <w:sz w:val="20"/>
                <w:szCs w:val="20"/>
              </w:rPr>
              <w:id w:val="225958782"/>
              <w:placeholder>
                <w:docPart w:val="{4f539ee9-5064-45e9-a5fe-69fd78c0b14b}"/>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《中华人民共和国注册建筑师条例》F101.31.3</w:t>
              </w:r>
            </w:sdtContent>
          </w:sdt>
          <w:r>
            <w:tab/>
          </w:r>
          <w:bookmarkStart w:id="7" w:name="_Toc1022140612_WPSOffice_Level2Page"/>
          <w:r>
            <w:t>5</w:t>
          </w:r>
          <w:bookmarkEnd w:id="7"/>
          <w:r>
            <w:fldChar w:fldCharType="end"/>
          </w:r>
        </w:p>
        <w:p>
          <w:pPr>
            <w:pStyle w:val="19"/>
            <w:tabs>
              <w:tab w:val="right" w:leader="dot" w:pos="14344"/>
            </w:tabs>
          </w:pPr>
          <w:r>
            <w:fldChar w:fldCharType="begin"/>
          </w:r>
          <w:r>
            <w:instrText xml:space="preserve"> HYPERLINK \l _Toc1575264456_WPSOffice_Level2 </w:instrText>
          </w:r>
          <w:r>
            <w:fldChar w:fldCharType="separate"/>
          </w:r>
          <w:sdt>
            <w:sdtPr>
              <w:rPr>
                <w:rFonts w:ascii="Times New Roman" w:hAnsi="Times New Roman" w:eastAsia="宋体" w:cs="Times New Roman"/>
                <w:sz w:val="20"/>
                <w:szCs w:val="20"/>
              </w:rPr>
              <w:id w:val="225958782"/>
              <w:placeholder>
                <w:docPart w:val="{4a9b7ab4-8c38-4221-9f2c-64ec5b9f250f}"/>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《中华人民共和国注册建筑师条例》F101.31.4</w:t>
              </w:r>
            </w:sdtContent>
          </w:sdt>
          <w:r>
            <w:tab/>
          </w:r>
          <w:bookmarkStart w:id="8" w:name="_Toc1575264456_WPSOffice_Level2Page"/>
          <w:r>
            <w:t>6</w:t>
          </w:r>
          <w:bookmarkEnd w:id="8"/>
          <w:r>
            <w:fldChar w:fldCharType="end"/>
          </w:r>
        </w:p>
        <w:p>
          <w:pPr>
            <w:pStyle w:val="19"/>
            <w:tabs>
              <w:tab w:val="right" w:leader="dot" w:pos="14344"/>
            </w:tabs>
          </w:pPr>
          <w:r>
            <w:fldChar w:fldCharType="begin"/>
          </w:r>
          <w:r>
            <w:instrText xml:space="preserve"> HYPERLINK \l _Toc1701538910_WPSOffice_Level2 </w:instrText>
          </w:r>
          <w:r>
            <w:fldChar w:fldCharType="separate"/>
          </w:r>
          <w:sdt>
            <w:sdtPr>
              <w:rPr>
                <w:rFonts w:ascii="Times New Roman" w:hAnsi="Times New Roman" w:eastAsia="宋体" w:cs="Times New Roman"/>
                <w:sz w:val="20"/>
                <w:szCs w:val="20"/>
              </w:rPr>
              <w:id w:val="225958782"/>
              <w:placeholder>
                <w:docPart w:val="{11c7f415-cb5a-4ea5-a0b4-ec41dccd132e}"/>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《中华人民共和国注册建筑师条例》F101.31.5</w:t>
              </w:r>
            </w:sdtContent>
          </w:sdt>
          <w:r>
            <w:tab/>
          </w:r>
          <w:bookmarkStart w:id="9" w:name="_Toc1701538910_WPSOffice_Level2Page"/>
          <w:r>
            <w:t>7</w:t>
          </w:r>
          <w:bookmarkEnd w:id="9"/>
          <w:r>
            <w:fldChar w:fldCharType="end"/>
          </w:r>
        </w:p>
        <w:p>
          <w:pPr>
            <w:pStyle w:val="19"/>
            <w:tabs>
              <w:tab w:val="right" w:leader="dot" w:pos="14344"/>
            </w:tabs>
          </w:pPr>
          <w:r>
            <w:fldChar w:fldCharType="begin"/>
          </w:r>
          <w:r>
            <w:instrText xml:space="preserve"> HYPERLINK \l _Toc1347134765_WPSOffice_Level2 </w:instrText>
          </w:r>
          <w:r>
            <w:fldChar w:fldCharType="separate"/>
          </w:r>
          <w:sdt>
            <w:sdtPr>
              <w:rPr>
                <w:rFonts w:ascii="Times New Roman" w:hAnsi="Times New Roman" w:eastAsia="宋体" w:cs="Times New Roman"/>
                <w:sz w:val="20"/>
                <w:szCs w:val="20"/>
              </w:rPr>
              <w:id w:val="225958782"/>
              <w:placeholder>
                <w:docPart w:val="{d051af6d-20aa-473f-9074-989c032c294b}"/>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《广西壮族自治区促进散装水泥发展和应用条例》F102.27.1</w:t>
              </w:r>
            </w:sdtContent>
          </w:sdt>
          <w:r>
            <w:tab/>
          </w:r>
          <w:bookmarkStart w:id="10" w:name="_Toc1347134765_WPSOffice_Level2Page"/>
          <w:r>
            <w:t>8</w:t>
          </w:r>
          <w:bookmarkEnd w:id="10"/>
          <w:r>
            <w:fldChar w:fldCharType="end"/>
          </w:r>
        </w:p>
        <w:p>
          <w:pPr>
            <w:pStyle w:val="19"/>
            <w:tabs>
              <w:tab w:val="right" w:leader="dot" w:pos="14344"/>
            </w:tabs>
          </w:pPr>
          <w:r>
            <w:fldChar w:fldCharType="begin"/>
          </w:r>
          <w:r>
            <w:instrText xml:space="preserve"> HYPERLINK \l _Toc677698039_WPSOffice_Level2 </w:instrText>
          </w:r>
          <w:r>
            <w:fldChar w:fldCharType="separate"/>
          </w:r>
          <w:sdt>
            <w:sdtPr>
              <w:rPr>
                <w:rFonts w:ascii="Times New Roman" w:hAnsi="Times New Roman" w:eastAsia="宋体" w:cs="Times New Roman"/>
                <w:sz w:val="20"/>
                <w:szCs w:val="20"/>
              </w:rPr>
              <w:id w:val="225958782"/>
              <w:placeholder>
                <w:docPart w:val="{4158eed8-072f-4e3f-89ae-314422dc31e1}"/>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《广西壮族自治区促进散装水泥发展和应用条例》F102.27.2</w:t>
              </w:r>
            </w:sdtContent>
          </w:sdt>
          <w:r>
            <w:tab/>
          </w:r>
          <w:bookmarkStart w:id="11" w:name="_Toc677698039_WPSOffice_Level2Page"/>
          <w:r>
            <w:t>9</w:t>
          </w:r>
          <w:bookmarkEnd w:id="11"/>
          <w:r>
            <w:fldChar w:fldCharType="end"/>
          </w:r>
        </w:p>
        <w:p>
          <w:pPr>
            <w:pStyle w:val="19"/>
            <w:tabs>
              <w:tab w:val="right" w:leader="dot" w:pos="14344"/>
            </w:tabs>
          </w:pPr>
          <w:r>
            <w:fldChar w:fldCharType="begin"/>
          </w:r>
          <w:r>
            <w:instrText xml:space="preserve"> HYPERLINK \l _Toc75765592_WPSOffice_Level2 </w:instrText>
          </w:r>
          <w:r>
            <w:fldChar w:fldCharType="separate"/>
          </w:r>
          <w:sdt>
            <w:sdtPr>
              <w:rPr>
                <w:rFonts w:ascii="Times New Roman" w:hAnsi="Times New Roman" w:eastAsia="宋体" w:cs="Times New Roman"/>
                <w:sz w:val="20"/>
                <w:szCs w:val="20"/>
              </w:rPr>
              <w:id w:val="225958782"/>
              <w:placeholder>
                <w:docPart w:val="{95c69bdd-bafa-4567-84f0-a525116a7134}"/>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《广西壮族自治区促进散装水泥发展和应用条例》F102.27.3</w:t>
              </w:r>
            </w:sdtContent>
          </w:sdt>
          <w:r>
            <w:tab/>
          </w:r>
          <w:bookmarkStart w:id="12" w:name="_Toc75765592_WPSOffice_Level2Page"/>
          <w:r>
            <w:t>10</w:t>
          </w:r>
          <w:bookmarkEnd w:id="12"/>
          <w:r>
            <w:fldChar w:fldCharType="end"/>
          </w:r>
        </w:p>
        <w:p>
          <w:pPr>
            <w:pStyle w:val="19"/>
            <w:tabs>
              <w:tab w:val="right" w:leader="dot" w:pos="14344"/>
            </w:tabs>
          </w:pPr>
          <w:r>
            <w:fldChar w:fldCharType="begin"/>
          </w:r>
          <w:r>
            <w:instrText xml:space="preserve"> HYPERLINK \l _Toc678197391_WPSOffice_Level2 </w:instrText>
          </w:r>
          <w:r>
            <w:fldChar w:fldCharType="separate"/>
          </w:r>
          <w:sdt>
            <w:sdtPr>
              <w:rPr>
                <w:rFonts w:ascii="Times New Roman" w:hAnsi="Times New Roman" w:eastAsia="宋体" w:cs="Times New Roman"/>
                <w:sz w:val="20"/>
                <w:szCs w:val="20"/>
              </w:rPr>
              <w:id w:val="225958782"/>
              <w:placeholder>
                <w:docPart w:val="{557ebbcb-1937-4ac1-8538-18901d50ba38}"/>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《广西壮族自治区促进散装水泥发展和应用条例》F102.28</w:t>
              </w:r>
            </w:sdtContent>
          </w:sdt>
          <w:r>
            <w:tab/>
          </w:r>
          <w:bookmarkStart w:id="13" w:name="_Toc678197391_WPSOffice_Level2Page"/>
          <w:r>
            <w:t>11</w:t>
          </w:r>
          <w:bookmarkEnd w:id="13"/>
          <w:r>
            <w:fldChar w:fldCharType="end"/>
          </w:r>
        </w:p>
        <w:p>
          <w:pPr>
            <w:pStyle w:val="19"/>
            <w:tabs>
              <w:tab w:val="right" w:leader="dot" w:pos="14344"/>
            </w:tabs>
          </w:pPr>
          <w:r>
            <w:fldChar w:fldCharType="begin"/>
          </w:r>
          <w:r>
            <w:instrText xml:space="preserve"> HYPERLINK \l _Toc1316186687_WPSOffice_Level2 </w:instrText>
          </w:r>
          <w:r>
            <w:fldChar w:fldCharType="separate"/>
          </w:r>
          <w:sdt>
            <w:sdtPr>
              <w:rPr>
                <w:rFonts w:ascii="Times New Roman" w:hAnsi="Times New Roman" w:eastAsia="宋体" w:cs="Times New Roman"/>
                <w:sz w:val="20"/>
                <w:szCs w:val="20"/>
              </w:rPr>
              <w:id w:val="225958782"/>
              <w:placeholder>
                <w:docPart w:val="{ec133146-f6fd-42c1-aeb2-c6acedb0a9c6}"/>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《广西壮族自治区促进散装水泥发展和应用条例》F102.29</w:t>
              </w:r>
            </w:sdtContent>
          </w:sdt>
          <w:r>
            <w:tab/>
          </w:r>
          <w:bookmarkStart w:id="14" w:name="_Toc1316186687_WPSOffice_Level2Page"/>
          <w:r>
            <w:t>12</w:t>
          </w:r>
          <w:bookmarkEnd w:id="14"/>
          <w:r>
            <w:fldChar w:fldCharType="end"/>
          </w:r>
        </w:p>
        <w:p>
          <w:pPr>
            <w:pStyle w:val="19"/>
            <w:tabs>
              <w:tab w:val="right" w:leader="dot" w:pos="14344"/>
            </w:tabs>
          </w:pPr>
          <w:r>
            <w:fldChar w:fldCharType="begin"/>
          </w:r>
          <w:r>
            <w:instrText xml:space="preserve"> HYPERLINK \l _Toc660225404_WPSOffice_Level2 </w:instrText>
          </w:r>
          <w:r>
            <w:fldChar w:fldCharType="separate"/>
          </w:r>
          <w:sdt>
            <w:sdtPr>
              <w:rPr>
                <w:rFonts w:ascii="Times New Roman" w:hAnsi="Times New Roman" w:eastAsia="宋体" w:cs="Times New Roman"/>
                <w:sz w:val="20"/>
                <w:szCs w:val="20"/>
              </w:rPr>
              <w:id w:val="225958782"/>
              <w:placeholder>
                <w:docPart w:val="{6449e2e3-8f5e-4b6e-8b97-0420d302d40d}"/>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《广西壮族自治区促进散装水泥发展和应用条例》F102.30</w:t>
              </w:r>
            </w:sdtContent>
          </w:sdt>
          <w:r>
            <w:tab/>
          </w:r>
          <w:bookmarkStart w:id="15" w:name="_Toc660225404_WPSOffice_Level2Page"/>
          <w:r>
            <w:t>13</w:t>
          </w:r>
          <w:bookmarkEnd w:id="15"/>
          <w:r>
            <w:fldChar w:fldCharType="end"/>
          </w:r>
        </w:p>
        <w:p>
          <w:pPr>
            <w:pStyle w:val="19"/>
            <w:tabs>
              <w:tab w:val="right" w:leader="dot" w:pos="14344"/>
            </w:tabs>
          </w:pPr>
          <w:r>
            <w:fldChar w:fldCharType="begin"/>
          </w:r>
          <w:r>
            <w:instrText xml:space="preserve"> HYPERLINK \l _Toc172725824_WPSOffice_Level2 </w:instrText>
          </w:r>
          <w:r>
            <w:fldChar w:fldCharType="separate"/>
          </w:r>
          <w:sdt>
            <w:sdtPr>
              <w:rPr>
                <w:rFonts w:ascii="Times New Roman" w:hAnsi="Times New Roman" w:eastAsia="宋体" w:cs="Times New Roman"/>
                <w:sz w:val="20"/>
                <w:szCs w:val="20"/>
              </w:rPr>
              <w:id w:val="225958782"/>
              <w:placeholder>
                <w:docPart w:val="{0fc9ce55-c6a0-42d9-a8de-cbb5d265dda0}"/>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项目负责人和专职安全生产管理人员安全生产管理规定》F104.28</w:t>
              </w:r>
            </w:sdtContent>
          </w:sdt>
          <w:r>
            <w:tab/>
          </w:r>
          <w:bookmarkStart w:id="16" w:name="_Toc172725824_WPSOffice_Level2Page"/>
          <w:r>
            <w:t>14</w:t>
          </w:r>
          <w:bookmarkEnd w:id="16"/>
          <w:r>
            <w:fldChar w:fldCharType="end"/>
          </w:r>
        </w:p>
        <w:p>
          <w:pPr>
            <w:pStyle w:val="19"/>
            <w:tabs>
              <w:tab w:val="right" w:leader="dot" w:pos="14344"/>
            </w:tabs>
          </w:pPr>
          <w:r>
            <w:fldChar w:fldCharType="begin"/>
          </w:r>
          <w:r>
            <w:instrText xml:space="preserve"> HYPERLINK \l _Toc717042444_WPSOffice_Level2 </w:instrText>
          </w:r>
          <w:r>
            <w:fldChar w:fldCharType="separate"/>
          </w:r>
          <w:sdt>
            <w:sdtPr>
              <w:rPr>
                <w:rFonts w:ascii="Times New Roman" w:hAnsi="Times New Roman" w:eastAsia="宋体" w:cs="Times New Roman"/>
                <w:sz w:val="20"/>
                <w:szCs w:val="20"/>
              </w:rPr>
              <w:id w:val="225958782"/>
              <w:placeholder>
                <w:docPart w:val="{52129106-5c9b-4989-906e-a97e930c1220}"/>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项目负责人和专职安全生产管理人员安全生产管理规定》F104.29</w:t>
              </w:r>
            </w:sdtContent>
          </w:sdt>
          <w:r>
            <w:tab/>
          </w:r>
          <w:bookmarkStart w:id="17" w:name="_Toc717042444_WPSOffice_Level2Page"/>
          <w:r>
            <w:t>15</w:t>
          </w:r>
          <w:bookmarkEnd w:id="17"/>
          <w:r>
            <w:fldChar w:fldCharType="end"/>
          </w:r>
        </w:p>
        <w:p>
          <w:pPr>
            <w:pStyle w:val="19"/>
            <w:tabs>
              <w:tab w:val="right" w:leader="dot" w:pos="14344"/>
            </w:tabs>
          </w:pPr>
          <w:r>
            <w:fldChar w:fldCharType="begin"/>
          </w:r>
          <w:r>
            <w:instrText xml:space="preserve"> HYPERLINK \l _Toc1681020469_WPSOffice_Level2 </w:instrText>
          </w:r>
          <w:r>
            <w:fldChar w:fldCharType="separate"/>
          </w:r>
          <w:sdt>
            <w:sdtPr>
              <w:rPr>
                <w:rFonts w:ascii="Times New Roman" w:hAnsi="Times New Roman" w:eastAsia="宋体" w:cs="Times New Roman"/>
                <w:sz w:val="20"/>
                <w:szCs w:val="20"/>
              </w:rPr>
              <w:id w:val="225958782"/>
              <w:placeholder>
                <w:docPart w:val="{98ae6eeb-80d2-4a5b-b7d1-2f600d6bcd6c}"/>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项目负责人和专职安全生产管理人员安全生产管理规定》F104.30.1</w:t>
              </w:r>
            </w:sdtContent>
          </w:sdt>
          <w:r>
            <w:tab/>
          </w:r>
          <w:bookmarkStart w:id="18" w:name="_Toc1681020469_WPSOffice_Level2Page"/>
          <w:r>
            <w:t>16</w:t>
          </w:r>
          <w:bookmarkEnd w:id="18"/>
          <w:r>
            <w:fldChar w:fldCharType="end"/>
          </w:r>
        </w:p>
        <w:p>
          <w:pPr>
            <w:pStyle w:val="19"/>
            <w:tabs>
              <w:tab w:val="right" w:leader="dot" w:pos="14344"/>
            </w:tabs>
          </w:pPr>
          <w:r>
            <w:fldChar w:fldCharType="begin"/>
          </w:r>
          <w:r>
            <w:instrText xml:space="preserve"> HYPERLINK \l _Toc1396299079_WPSOffice_Level2 </w:instrText>
          </w:r>
          <w:r>
            <w:fldChar w:fldCharType="separate"/>
          </w:r>
          <w:sdt>
            <w:sdtPr>
              <w:rPr>
                <w:rFonts w:ascii="Times New Roman" w:hAnsi="Times New Roman" w:eastAsia="宋体" w:cs="Times New Roman"/>
                <w:sz w:val="20"/>
                <w:szCs w:val="20"/>
              </w:rPr>
              <w:id w:val="225958782"/>
              <w:placeholder>
                <w:docPart w:val="{3fa9a08a-b984-40b9-9897-2903a84f6a0c}"/>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项目负责人和专职安全生产管理人员安全生产管理规定》F104.30.2</w:t>
              </w:r>
            </w:sdtContent>
          </w:sdt>
          <w:r>
            <w:tab/>
          </w:r>
          <w:bookmarkStart w:id="19" w:name="_Toc1396299079_WPSOffice_Level2Page"/>
          <w:r>
            <w:t>17</w:t>
          </w:r>
          <w:bookmarkEnd w:id="19"/>
          <w:r>
            <w:fldChar w:fldCharType="end"/>
          </w:r>
        </w:p>
        <w:p>
          <w:pPr>
            <w:pStyle w:val="19"/>
            <w:tabs>
              <w:tab w:val="right" w:leader="dot" w:pos="14344"/>
            </w:tabs>
          </w:pPr>
          <w:r>
            <w:fldChar w:fldCharType="begin"/>
          </w:r>
          <w:r>
            <w:instrText xml:space="preserve"> HYPERLINK \l _Toc167036302_WPSOffice_Level2 </w:instrText>
          </w:r>
          <w:r>
            <w:fldChar w:fldCharType="separate"/>
          </w:r>
          <w:sdt>
            <w:sdtPr>
              <w:rPr>
                <w:rFonts w:ascii="Times New Roman" w:hAnsi="Times New Roman" w:eastAsia="宋体" w:cs="Times New Roman"/>
                <w:sz w:val="20"/>
                <w:szCs w:val="20"/>
              </w:rPr>
              <w:id w:val="225958782"/>
              <w:placeholder>
                <w:docPart w:val="{1b7031db-e7e1-4603-a6d4-e5ea1691ba16}"/>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项目负责人和专职安全生产管理人员安全生产管理规定》F104.30.3</w:t>
              </w:r>
            </w:sdtContent>
          </w:sdt>
          <w:r>
            <w:tab/>
          </w:r>
          <w:bookmarkStart w:id="20" w:name="_Toc167036302_WPSOffice_Level2Page"/>
          <w:r>
            <w:t>18</w:t>
          </w:r>
          <w:bookmarkEnd w:id="20"/>
          <w:r>
            <w:fldChar w:fldCharType="end"/>
          </w:r>
        </w:p>
        <w:p>
          <w:pPr>
            <w:pStyle w:val="19"/>
            <w:tabs>
              <w:tab w:val="right" w:leader="dot" w:pos="14344"/>
            </w:tabs>
          </w:pPr>
          <w:r>
            <w:fldChar w:fldCharType="begin"/>
          </w:r>
          <w:r>
            <w:instrText xml:space="preserve"> HYPERLINK \l _Toc1643402922_WPSOffice_Level2 </w:instrText>
          </w:r>
          <w:r>
            <w:fldChar w:fldCharType="separate"/>
          </w:r>
          <w:sdt>
            <w:sdtPr>
              <w:rPr>
                <w:rFonts w:ascii="Times New Roman" w:hAnsi="Times New Roman" w:eastAsia="宋体" w:cs="Times New Roman"/>
                <w:sz w:val="20"/>
                <w:szCs w:val="20"/>
              </w:rPr>
              <w:id w:val="225958782"/>
              <w:placeholder>
                <w:docPart w:val="{c3e7e4d6-f1e9-49c7-9873-060257499f38}"/>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项目负责人和专职安全生产管理人员安全生产管理规定》F104.30.4</w:t>
              </w:r>
            </w:sdtContent>
          </w:sdt>
          <w:r>
            <w:tab/>
          </w:r>
          <w:bookmarkStart w:id="21" w:name="_Toc1643402922_WPSOffice_Level2Page"/>
          <w:r>
            <w:t>19</w:t>
          </w:r>
          <w:bookmarkEnd w:id="21"/>
          <w:r>
            <w:fldChar w:fldCharType="end"/>
          </w:r>
        </w:p>
        <w:p>
          <w:pPr>
            <w:pStyle w:val="19"/>
            <w:tabs>
              <w:tab w:val="right" w:leader="dot" w:pos="14344"/>
            </w:tabs>
          </w:pPr>
          <w:r>
            <w:fldChar w:fldCharType="begin"/>
          </w:r>
          <w:r>
            <w:instrText xml:space="preserve"> HYPERLINK \l _Toc1454093815_WPSOffice_Level2 </w:instrText>
          </w:r>
          <w:r>
            <w:fldChar w:fldCharType="separate"/>
          </w:r>
          <w:sdt>
            <w:sdtPr>
              <w:rPr>
                <w:rFonts w:ascii="Times New Roman" w:hAnsi="Times New Roman" w:eastAsia="宋体" w:cs="Times New Roman"/>
                <w:sz w:val="20"/>
                <w:szCs w:val="20"/>
              </w:rPr>
              <w:id w:val="225958782"/>
              <w:placeholder>
                <w:docPart w:val="{85f0d590-bde9-4d74-9dfa-52910aa9ebe1}"/>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项目负责人和专职安全生产管理人员安全生产管理规定》F104.31</w:t>
              </w:r>
            </w:sdtContent>
          </w:sdt>
          <w:r>
            <w:tab/>
          </w:r>
          <w:bookmarkStart w:id="22" w:name="_Toc1454093815_WPSOffice_Level2Page"/>
          <w:r>
            <w:t>20</w:t>
          </w:r>
          <w:bookmarkEnd w:id="22"/>
          <w:r>
            <w:fldChar w:fldCharType="end"/>
          </w:r>
        </w:p>
        <w:p>
          <w:pPr>
            <w:pStyle w:val="19"/>
            <w:tabs>
              <w:tab w:val="right" w:leader="dot" w:pos="14344"/>
            </w:tabs>
          </w:pPr>
          <w:r>
            <w:fldChar w:fldCharType="begin"/>
          </w:r>
          <w:r>
            <w:instrText xml:space="preserve"> HYPERLINK \l _Toc368165340_WPSOffice_Level2 </w:instrText>
          </w:r>
          <w:r>
            <w:fldChar w:fldCharType="separate"/>
          </w:r>
          <w:sdt>
            <w:sdtPr>
              <w:rPr>
                <w:rFonts w:ascii="Times New Roman" w:hAnsi="Times New Roman" w:eastAsia="宋体" w:cs="Times New Roman"/>
                <w:sz w:val="20"/>
                <w:szCs w:val="20"/>
              </w:rPr>
              <w:id w:val="225958782"/>
              <w:placeholder>
                <w:docPart w:val="{f25725be-e97a-4d88-b80e-ee1f32252c8b}"/>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项目负责人和专职安全生产管理人员安全生产管理规定》F104.33</w:t>
              </w:r>
            </w:sdtContent>
          </w:sdt>
          <w:r>
            <w:tab/>
          </w:r>
          <w:bookmarkStart w:id="23" w:name="_Toc368165340_WPSOffice_Level2Page"/>
          <w:r>
            <w:t>21</w:t>
          </w:r>
          <w:bookmarkEnd w:id="23"/>
          <w:r>
            <w:fldChar w:fldCharType="end"/>
          </w:r>
        </w:p>
        <w:p>
          <w:pPr>
            <w:pStyle w:val="18"/>
            <w:tabs>
              <w:tab w:val="right" w:leader="dot" w:pos="14344"/>
            </w:tabs>
          </w:pPr>
          <w:r>
            <w:rPr>
              <w:b/>
              <w:bCs/>
            </w:rPr>
            <w:fldChar w:fldCharType="begin"/>
          </w:r>
          <w:r>
            <w:instrText xml:space="preserve"> HYPERLINK \l _Toc1563110795_WPSOffice_Level1 </w:instrText>
          </w:r>
          <w:r>
            <w:rPr>
              <w:b/>
              <w:bCs/>
            </w:rPr>
            <w:fldChar w:fldCharType="separate"/>
          </w:r>
          <w:sdt>
            <w:sdtPr>
              <w:rPr>
                <w:rFonts w:ascii="Times New Roman" w:hAnsi="Times New Roman" w:eastAsia="宋体" w:cs="Times New Roman"/>
                <w:b/>
                <w:bCs/>
                <w:sz w:val="20"/>
                <w:szCs w:val="20"/>
              </w:rPr>
              <w:id w:val="225958782"/>
              <w:placeholder>
                <w:docPart w:val="{dfdded5b-41f4-4b1e-8581-cc0f4cfc1eab}"/>
              </w:placeholder>
            </w:sdtPr>
            <w:sdtEndPr>
              <w:rPr>
                <w:rFonts w:ascii="Times New Roman" w:hAnsi="Times New Roman" w:eastAsia="宋体" w:cs="Times New Roman"/>
                <w:b/>
                <w:bCs/>
                <w:sz w:val="20"/>
                <w:szCs w:val="20"/>
              </w:rPr>
            </w:sdtEndPr>
            <w:sdtContent>
              <w:r>
                <w:rPr>
                  <w:rFonts w:hint="eastAsia" w:ascii="宋体" w:hAnsi="宋体" w:eastAsia="宋体" w:cs="宋体"/>
                  <w:b/>
                  <w:bCs/>
                </w:rPr>
                <w:t>第二部分城乡规划建设类（补充）</w:t>
              </w:r>
            </w:sdtContent>
          </w:sdt>
          <w:r>
            <w:rPr>
              <w:b/>
              <w:bCs/>
            </w:rPr>
            <w:tab/>
          </w:r>
          <w:bookmarkStart w:id="24" w:name="_Toc1563110795_WPSOffice_Level1Page"/>
          <w:r>
            <w:rPr>
              <w:b/>
              <w:bCs/>
            </w:rPr>
            <w:t>22</w:t>
          </w:r>
          <w:bookmarkEnd w:id="24"/>
          <w:r>
            <w:rPr>
              <w:b/>
              <w:bCs/>
            </w:rPr>
            <w:fldChar w:fldCharType="end"/>
          </w:r>
        </w:p>
        <w:p>
          <w:pPr>
            <w:pStyle w:val="19"/>
            <w:tabs>
              <w:tab w:val="right" w:leader="dot" w:pos="14344"/>
            </w:tabs>
          </w:pPr>
          <w:r>
            <w:fldChar w:fldCharType="begin"/>
          </w:r>
          <w:r>
            <w:instrText xml:space="preserve"> HYPERLINK \l _Toc773757262_WPSOffice_Level2 </w:instrText>
          </w:r>
          <w:r>
            <w:fldChar w:fldCharType="separate"/>
          </w:r>
          <w:sdt>
            <w:sdtPr>
              <w:rPr>
                <w:rFonts w:ascii="Times New Roman" w:hAnsi="Times New Roman" w:eastAsia="宋体" w:cs="Times New Roman"/>
                <w:sz w:val="20"/>
                <w:szCs w:val="20"/>
              </w:rPr>
              <w:id w:val="225958782"/>
              <w:placeholder>
                <w:docPart w:val="{ae7d2276-f3f9-41f4-aa5f-172490008f4e}"/>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《中华人民共和国固体废物污染环境防治法》F201.108.1</w:t>
              </w:r>
            </w:sdtContent>
          </w:sdt>
          <w:r>
            <w:tab/>
          </w:r>
          <w:bookmarkStart w:id="25" w:name="_Toc773757262_WPSOffice_Level2Page"/>
          <w:r>
            <w:t>23</w:t>
          </w:r>
          <w:bookmarkEnd w:id="25"/>
          <w:r>
            <w:fldChar w:fldCharType="end"/>
          </w:r>
        </w:p>
        <w:p>
          <w:pPr>
            <w:pStyle w:val="19"/>
            <w:tabs>
              <w:tab w:val="right" w:leader="dot" w:pos="14344"/>
            </w:tabs>
          </w:pPr>
          <w:r>
            <w:fldChar w:fldCharType="begin"/>
          </w:r>
          <w:r>
            <w:instrText xml:space="preserve"> HYPERLINK \l _Toc1069201742_WPSOffice_Level2 </w:instrText>
          </w:r>
          <w:r>
            <w:fldChar w:fldCharType="separate"/>
          </w:r>
          <w:sdt>
            <w:sdtPr>
              <w:rPr>
                <w:rFonts w:ascii="Times New Roman" w:hAnsi="Times New Roman" w:eastAsia="宋体" w:cs="Times New Roman"/>
                <w:sz w:val="20"/>
                <w:szCs w:val="20"/>
              </w:rPr>
              <w:id w:val="225958782"/>
              <w:placeholder>
                <w:docPart w:val="{5a8dfadf-ee82-450f-b9ca-a9d224e141ce}"/>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《中华人民共和国固体废物污染环境防治法》F201.108.2</w:t>
              </w:r>
            </w:sdtContent>
          </w:sdt>
          <w:r>
            <w:tab/>
          </w:r>
          <w:bookmarkStart w:id="26" w:name="_Toc1069201742_WPSOffice_Level2Page"/>
          <w:r>
            <w:t>24</w:t>
          </w:r>
          <w:bookmarkEnd w:id="26"/>
          <w:r>
            <w:fldChar w:fldCharType="end"/>
          </w:r>
        </w:p>
        <w:p>
          <w:pPr>
            <w:pStyle w:val="19"/>
            <w:tabs>
              <w:tab w:val="right" w:leader="dot" w:pos="14344"/>
            </w:tabs>
          </w:pPr>
          <w:r>
            <w:fldChar w:fldCharType="begin"/>
          </w:r>
          <w:r>
            <w:instrText xml:space="preserve"> HYPERLINK \l _Toc677208677_WPSOffice_Level2 </w:instrText>
          </w:r>
          <w:r>
            <w:fldChar w:fldCharType="separate"/>
          </w:r>
          <w:sdt>
            <w:sdtPr>
              <w:rPr>
                <w:rFonts w:ascii="Times New Roman" w:hAnsi="Times New Roman" w:eastAsia="宋体" w:cs="Times New Roman"/>
                <w:sz w:val="20"/>
                <w:szCs w:val="20"/>
              </w:rPr>
              <w:id w:val="225958782"/>
              <w:placeholder>
                <w:docPart w:val="{556eb2a2-3c57-4955-bf04-0d52fa506341}"/>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《中华人民共和国固体废物污染环境防治法》F201.111.1</w:t>
              </w:r>
            </w:sdtContent>
          </w:sdt>
          <w:r>
            <w:tab/>
          </w:r>
          <w:bookmarkStart w:id="27" w:name="_Toc677208677_WPSOffice_Level2Page"/>
          <w:r>
            <w:t>25</w:t>
          </w:r>
          <w:bookmarkEnd w:id="27"/>
          <w:r>
            <w:fldChar w:fldCharType="end"/>
          </w:r>
        </w:p>
        <w:p>
          <w:pPr>
            <w:pStyle w:val="19"/>
            <w:tabs>
              <w:tab w:val="right" w:leader="dot" w:pos="14344"/>
            </w:tabs>
          </w:pPr>
          <w:r>
            <w:fldChar w:fldCharType="begin"/>
          </w:r>
          <w:r>
            <w:instrText xml:space="preserve"> HYPERLINK \l _Toc1296839563_WPSOffice_Level2 </w:instrText>
          </w:r>
          <w:r>
            <w:fldChar w:fldCharType="separate"/>
          </w:r>
          <w:sdt>
            <w:sdtPr>
              <w:rPr>
                <w:rFonts w:ascii="Times New Roman" w:hAnsi="Times New Roman" w:eastAsia="宋体" w:cs="Times New Roman"/>
                <w:sz w:val="20"/>
                <w:szCs w:val="20"/>
              </w:rPr>
              <w:id w:val="225958782"/>
              <w:placeholder>
                <w:docPart w:val="{72e46bff-03a4-4a66-9ff5-0bef1c15243d}"/>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《中华人民共和国固体废物污染环境防治法》F201.111.2</w:t>
              </w:r>
            </w:sdtContent>
          </w:sdt>
          <w:r>
            <w:tab/>
          </w:r>
          <w:bookmarkStart w:id="28" w:name="_Toc1296839563_WPSOffice_Level2Page"/>
          <w:r>
            <w:t>26</w:t>
          </w:r>
          <w:bookmarkEnd w:id="28"/>
          <w:r>
            <w:fldChar w:fldCharType="end"/>
          </w:r>
        </w:p>
        <w:p>
          <w:pPr>
            <w:pStyle w:val="19"/>
            <w:tabs>
              <w:tab w:val="right" w:leader="dot" w:pos="14344"/>
            </w:tabs>
          </w:pPr>
          <w:r>
            <w:fldChar w:fldCharType="begin"/>
          </w:r>
          <w:r>
            <w:instrText xml:space="preserve"> HYPERLINK \l _Toc607238699_WPSOffice_Level2 </w:instrText>
          </w:r>
          <w:r>
            <w:fldChar w:fldCharType="separate"/>
          </w:r>
          <w:sdt>
            <w:sdtPr>
              <w:rPr>
                <w:rFonts w:ascii="Times New Roman" w:hAnsi="Times New Roman" w:eastAsia="宋体" w:cs="Times New Roman"/>
                <w:sz w:val="20"/>
                <w:szCs w:val="20"/>
              </w:rPr>
              <w:id w:val="225958782"/>
              <w:placeholder>
                <w:docPart w:val="{2c0a15ed-6850-4eef-8b59-e48f044d3442}"/>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《中华人民共和国固体废物污染环境防治法》F201.111.3</w:t>
              </w:r>
            </w:sdtContent>
          </w:sdt>
          <w:r>
            <w:tab/>
          </w:r>
          <w:bookmarkStart w:id="29" w:name="_Toc607238699_WPSOffice_Level2Page"/>
          <w:r>
            <w:t>27</w:t>
          </w:r>
          <w:bookmarkEnd w:id="29"/>
          <w:r>
            <w:fldChar w:fldCharType="end"/>
          </w:r>
        </w:p>
        <w:p>
          <w:pPr>
            <w:pStyle w:val="19"/>
            <w:tabs>
              <w:tab w:val="right" w:leader="dot" w:pos="14344"/>
            </w:tabs>
          </w:pPr>
          <w:r>
            <w:fldChar w:fldCharType="begin"/>
          </w:r>
          <w:r>
            <w:instrText xml:space="preserve"> HYPERLINK \l _Toc469121323_WPSOffice_Level2 </w:instrText>
          </w:r>
          <w:r>
            <w:fldChar w:fldCharType="separate"/>
          </w:r>
          <w:sdt>
            <w:sdtPr>
              <w:rPr>
                <w:rFonts w:ascii="Times New Roman" w:hAnsi="Times New Roman" w:eastAsia="宋体" w:cs="Times New Roman"/>
                <w:sz w:val="20"/>
                <w:szCs w:val="20"/>
              </w:rPr>
              <w:id w:val="225958782"/>
              <w:placeholder>
                <w:docPart w:val="{13b8d15c-04c2-4a4c-93e0-4c7d628bfa31}"/>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《中华人民共和国固体废物污染环境防治法》F201.111.4</w:t>
              </w:r>
            </w:sdtContent>
          </w:sdt>
          <w:r>
            <w:tab/>
          </w:r>
          <w:bookmarkStart w:id="30" w:name="_Toc469121323_WPSOffice_Level2Page"/>
          <w:r>
            <w:t>28</w:t>
          </w:r>
          <w:bookmarkEnd w:id="30"/>
          <w:r>
            <w:fldChar w:fldCharType="end"/>
          </w:r>
        </w:p>
        <w:p>
          <w:pPr>
            <w:pStyle w:val="19"/>
            <w:tabs>
              <w:tab w:val="right" w:leader="dot" w:pos="14344"/>
            </w:tabs>
          </w:pPr>
          <w:r>
            <w:fldChar w:fldCharType="begin"/>
          </w:r>
          <w:r>
            <w:instrText xml:space="preserve"> HYPERLINK \l _Toc331072554_WPSOffice_Level2 </w:instrText>
          </w:r>
          <w:r>
            <w:fldChar w:fldCharType="separate"/>
          </w:r>
          <w:sdt>
            <w:sdtPr>
              <w:rPr>
                <w:rFonts w:ascii="Times New Roman" w:hAnsi="Times New Roman" w:eastAsia="宋体" w:cs="Times New Roman"/>
                <w:sz w:val="20"/>
                <w:szCs w:val="20"/>
              </w:rPr>
              <w:id w:val="225958782"/>
              <w:placeholder>
                <w:docPart w:val="{00bec7b1-6902-4605-a426-508da36b9e6c}"/>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《中华人民共和国固体废物污染环境防治法》F201.111.5</w:t>
              </w:r>
            </w:sdtContent>
          </w:sdt>
          <w:r>
            <w:tab/>
          </w:r>
          <w:bookmarkStart w:id="31" w:name="_Toc331072554_WPSOffice_Level2Page"/>
          <w:r>
            <w:t>29</w:t>
          </w:r>
          <w:bookmarkEnd w:id="31"/>
          <w:r>
            <w:fldChar w:fldCharType="end"/>
          </w:r>
        </w:p>
        <w:p>
          <w:pPr>
            <w:pStyle w:val="19"/>
            <w:tabs>
              <w:tab w:val="right" w:leader="dot" w:pos="14344"/>
            </w:tabs>
          </w:pPr>
          <w:r>
            <w:fldChar w:fldCharType="begin"/>
          </w:r>
          <w:r>
            <w:instrText xml:space="preserve"> HYPERLINK \l _Toc292177055_WPSOffice_Level2 </w:instrText>
          </w:r>
          <w:r>
            <w:fldChar w:fldCharType="separate"/>
          </w:r>
          <w:sdt>
            <w:sdtPr>
              <w:rPr>
                <w:rFonts w:ascii="Times New Roman" w:hAnsi="Times New Roman" w:eastAsia="宋体" w:cs="Times New Roman"/>
                <w:sz w:val="20"/>
                <w:szCs w:val="20"/>
              </w:rPr>
              <w:id w:val="225958782"/>
              <w:placeholder>
                <w:docPart w:val="{eaf7ce9a-4f95-4da6-86bc-54858cf53d84}"/>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《中华人民共和国固体废物污染环境防治法》F201.111.6</w:t>
              </w:r>
            </w:sdtContent>
          </w:sdt>
          <w:r>
            <w:tab/>
          </w:r>
          <w:bookmarkStart w:id="32" w:name="_Toc292177055_WPSOffice_Level2Page"/>
          <w:r>
            <w:t>30</w:t>
          </w:r>
          <w:bookmarkEnd w:id="32"/>
          <w:r>
            <w:fldChar w:fldCharType="end"/>
          </w:r>
        </w:p>
        <w:p>
          <w:pPr>
            <w:pStyle w:val="19"/>
            <w:tabs>
              <w:tab w:val="right" w:leader="dot" w:pos="14344"/>
            </w:tabs>
          </w:pPr>
          <w:r>
            <w:fldChar w:fldCharType="begin"/>
          </w:r>
          <w:r>
            <w:instrText xml:space="preserve"> HYPERLINK \l _Toc1013977117_WPSOffice_Level2 </w:instrText>
          </w:r>
          <w:r>
            <w:fldChar w:fldCharType="separate"/>
          </w:r>
          <w:sdt>
            <w:sdtPr>
              <w:rPr>
                <w:rFonts w:ascii="Times New Roman" w:hAnsi="Times New Roman" w:eastAsia="宋体" w:cs="Times New Roman"/>
                <w:sz w:val="20"/>
                <w:szCs w:val="20"/>
              </w:rPr>
              <w:id w:val="225958782"/>
              <w:placeholder>
                <w:docPart w:val="{1af44dee-3552-4031-9fcb-d613c5f7ea43}"/>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《中华人民共和国固体废物污染环境防治法》F201.111.7</w:t>
              </w:r>
            </w:sdtContent>
          </w:sdt>
          <w:r>
            <w:tab/>
          </w:r>
          <w:bookmarkStart w:id="33" w:name="_Toc1013977117_WPSOffice_Level2Page"/>
          <w:r>
            <w:t>31</w:t>
          </w:r>
          <w:bookmarkEnd w:id="33"/>
          <w:r>
            <w:fldChar w:fldCharType="end"/>
          </w:r>
        </w:p>
        <w:p>
          <w:pPr>
            <w:pStyle w:val="19"/>
            <w:tabs>
              <w:tab w:val="right" w:leader="dot" w:pos="14344"/>
            </w:tabs>
          </w:pPr>
          <w:r>
            <w:fldChar w:fldCharType="begin"/>
          </w:r>
          <w:r>
            <w:instrText xml:space="preserve"> HYPERLINK \l _Toc968331585_WPSOffice_Level2 </w:instrText>
          </w:r>
          <w:r>
            <w:fldChar w:fldCharType="separate"/>
          </w:r>
          <w:sdt>
            <w:sdtPr>
              <w:rPr>
                <w:rFonts w:ascii="Times New Roman" w:hAnsi="Times New Roman" w:eastAsia="宋体" w:cs="Times New Roman"/>
                <w:sz w:val="20"/>
                <w:szCs w:val="20"/>
              </w:rPr>
              <w:id w:val="225958782"/>
              <w:placeholder>
                <w:docPart w:val="{fe0b7c87-5b6a-4246-92da-459189a92abb}"/>
              </w:placeholder>
            </w:sdtPr>
            <w:sdtEndPr>
              <w:rPr>
                <w:rFonts w:ascii="Times New Roman" w:hAnsi="Times New Roman" w:eastAsia="宋体" w:cs="Times New Roman"/>
                <w:sz w:val="20"/>
                <w:szCs w:val="20"/>
              </w:rPr>
            </w:sdtEndPr>
            <w:sdtContent>
              <w:r>
                <w:rPr>
                  <w:rFonts w:hint="eastAsia" w:ascii="宋体" w:hAnsi="宋体" w:eastAsia="宋体" w:cs="宋体"/>
                </w:rPr>
                <w:t>《城市市容和环境卫生管理条例》F202.35</w:t>
              </w:r>
            </w:sdtContent>
          </w:sdt>
          <w:r>
            <w:tab/>
          </w:r>
          <w:bookmarkStart w:id="34" w:name="_Toc968331585_WPSOffice_Level2Page"/>
          <w:r>
            <w:t>32</w:t>
          </w:r>
          <w:bookmarkEnd w:id="34"/>
          <w:r>
            <w:fldChar w:fldCharType="end"/>
          </w:r>
        </w:p>
        <w:p>
          <w:pPr>
            <w:pStyle w:val="19"/>
            <w:tabs>
              <w:tab w:val="right" w:leader="dot" w:pos="14344"/>
            </w:tabs>
          </w:pPr>
          <w:r>
            <w:fldChar w:fldCharType="begin"/>
          </w:r>
          <w:r>
            <w:instrText xml:space="preserve"> HYPERLINK \l _Toc1213701920_WPSOffice_Level2 </w:instrText>
          </w:r>
          <w:r>
            <w:fldChar w:fldCharType="separate"/>
          </w:r>
          <w:sdt>
            <w:sdtPr>
              <w:rPr>
                <w:rFonts w:ascii="Times New Roman" w:hAnsi="Times New Roman" w:eastAsia="宋体" w:cs="Times New Roman"/>
                <w:sz w:val="20"/>
                <w:szCs w:val="20"/>
              </w:rPr>
              <w:id w:val="225958782"/>
              <w:placeholder>
                <w:docPart w:val="{bdf860cd-a509-4610-a056-54bbc402db08}"/>
              </w:placeholder>
            </w:sdtPr>
            <w:sdtEndPr>
              <w:rPr>
                <w:rFonts w:ascii="Times New Roman" w:hAnsi="Times New Roman" w:eastAsia="宋体" w:cs="Times New Roman"/>
                <w:sz w:val="20"/>
                <w:szCs w:val="20"/>
              </w:rPr>
            </w:sdtEndPr>
            <w:sdtContent>
              <w:r>
                <w:rPr>
                  <w:rFonts w:hint="eastAsia" w:ascii="宋体" w:hAnsi="宋体" w:eastAsia="宋体" w:cs="宋体"/>
                </w:rPr>
                <w:t>《柳州市莲花山保护条例》F203.33</w:t>
              </w:r>
            </w:sdtContent>
          </w:sdt>
          <w:r>
            <w:tab/>
          </w:r>
          <w:bookmarkStart w:id="35" w:name="_Toc1213701920_WPSOffice_Level2Page"/>
          <w:r>
            <w:t>33</w:t>
          </w:r>
          <w:bookmarkEnd w:id="35"/>
          <w:r>
            <w:fldChar w:fldCharType="end"/>
          </w:r>
        </w:p>
        <w:p>
          <w:pPr>
            <w:pStyle w:val="19"/>
            <w:tabs>
              <w:tab w:val="right" w:leader="dot" w:pos="14344"/>
            </w:tabs>
          </w:pPr>
          <w:r>
            <w:fldChar w:fldCharType="begin"/>
          </w:r>
          <w:r>
            <w:instrText xml:space="preserve"> HYPERLINK \l _Toc858493353_WPSOffice_Level2 </w:instrText>
          </w:r>
          <w:r>
            <w:fldChar w:fldCharType="separate"/>
          </w:r>
          <w:sdt>
            <w:sdtPr>
              <w:rPr>
                <w:rFonts w:ascii="Times New Roman" w:hAnsi="Times New Roman" w:eastAsia="宋体" w:cs="Times New Roman"/>
                <w:sz w:val="20"/>
                <w:szCs w:val="20"/>
              </w:rPr>
              <w:id w:val="225958782"/>
              <w:placeholder>
                <w:docPart w:val="{bde28561-bf48-4036-8367-a86cbd256467}"/>
              </w:placeholder>
            </w:sdtPr>
            <w:sdtEndPr>
              <w:rPr>
                <w:rFonts w:ascii="Times New Roman" w:hAnsi="Times New Roman" w:eastAsia="宋体" w:cs="Times New Roman"/>
                <w:sz w:val="20"/>
                <w:szCs w:val="20"/>
              </w:rPr>
            </w:sdtEndPr>
            <w:sdtContent>
              <w:r>
                <w:rPr>
                  <w:rFonts w:hint="eastAsia" w:ascii="宋体" w:hAnsi="宋体" w:eastAsia="宋体" w:cs="宋体"/>
                </w:rPr>
                <w:t>《柳州市莲花山保护条例》F203.34.1</w:t>
              </w:r>
            </w:sdtContent>
          </w:sdt>
          <w:r>
            <w:tab/>
          </w:r>
          <w:bookmarkStart w:id="36" w:name="_Toc858493353_WPSOffice_Level2Page"/>
          <w:r>
            <w:t>34</w:t>
          </w:r>
          <w:bookmarkEnd w:id="36"/>
          <w:r>
            <w:fldChar w:fldCharType="end"/>
          </w:r>
        </w:p>
        <w:p>
          <w:pPr>
            <w:pStyle w:val="19"/>
            <w:tabs>
              <w:tab w:val="right" w:leader="dot" w:pos="14344"/>
            </w:tabs>
          </w:pPr>
          <w:r>
            <w:fldChar w:fldCharType="begin"/>
          </w:r>
          <w:r>
            <w:instrText xml:space="preserve"> HYPERLINK \l _Toc1239556569_WPSOffice_Level2 </w:instrText>
          </w:r>
          <w:r>
            <w:fldChar w:fldCharType="separate"/>
          </w:r>
          <w:sdt>
            <w:sdtPr>
              <w:rPr>
                <w:rFonts w:ascii="Times New Roman" w:hAnsi="Times New Roman" w:eastAsia="宋体" w:cs="Times New Roman"/>
                <w:sz w:val="20"/>
                <w:szCs w:val="20"/>
              </w:rPr>
              <w:id w:val="225958782"/>
              <w:placeholder>
                <w:docPart w:val="{20a753d8-1371-4f9c-90aa-35ebaef830b0}"/>
              </w:placeholder>
            </w:sdtPr>
            <w:sdtEndPr>
              <w:rPr>
                <w:rFonts w:ascii="Times New Roman" w:hAnsi="Times New Roman" w:eastAsia="宋体" w:cs="Times New Roman"/>
                <w:sz w:val="20"/>
                <w:szCs w:val="20"/>
              </w:rPr>
            </w:sdtEndPr>
            <w:sdtContent>
              <w:r>
                <w:rPr>
                  <w:rFonts w:hint="eastAsia" w:ascii="宋体" w:hAnsi="宋体" w:eastAsia="宋体" w:cs="宋体"/>
                </w:rPr>
                <w:t>《柳州市莲花山保护条例》F203.37.2</w:t>
              </w:r>
            </w:sdtContent>
          </w:sdt>
          <w:r>
            <w:tab/>
          </w:r>
          <w:bookmarkStart w:id="37" w:name="_Toc1239556569_WPSOffice_Level2Page"/>
          <w:r>
            <w:t>35</w:t>
          </w:r>
          <w:bookmarkEnd w:id="37"/>
          <w:r>
            <w:fldChar w:fldCharType="end"/>
          </w:r>
        </w:p>
        <w:p>
          <w:pPr>
            <w:pStyle w:val="19"/>
            <w:tabs>
              <w:tab w:val="right" w:leader="dot" w:pos="14344"/>
            </w:tabs>
          </w:pPr>
          <w:r>
            <w:fldChar w:fldCharType="begin"/>
          </w:r>
          <w:r>
            <w:instrText xml:space="preserve"> HYPERLINK \l _Toc629329068_WPSOffice_Level2 </w:instrText>
          </w:r>
          <w:r>
            <w:fldChar w:fldCharType="separate"/>
          </w:r>
          <w:sdt>
            <w:sdtPr>
              <w:rPr>
                <w:rFonts w:ascii="Times New Roman" w:hAnsi="Times New Roman" w:eastAsia="宋体" w:cs="Times New Roman"/>
                <w:sz w:val="20"/>
                <w:szCs w:val="20"/>
              </w:rPr>
              <w:id w:val="225958782"/>
              <w:placeholder>
                <w:docPart w:val="{ead25c91-69fa-460b-98bd-aa7074b1d691}"/>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4.41.1</w:t>
              </w:r>
            </w:sdtContent>
          </w:sdt>
          <w:r>
            <w:tab/>
          </w:r>
          <w:bookmarkStart w:id="38" w:name="_Toc629329068_WPSOffice_Level2Page"/>
          <w:r>
            <w:t>36</w:t>
          </w:r>
          <w:bookmarkEnd w:id="38"/>
          <w:r>
            <w:fldChar w:fldCharType="end"/>
          </w:r>
        </w:p>
        <w:p>
          <w:pPr>
            <w:pStyle w:val="19"/>
            <w:tabs>
              <w:tab w:val="right" w:leader="dot" w:pos="14344"/>
            </w:tabs>
          </w:pPr>
          <w:r>
            <w:fldChar w:fldCharType="begin"/>
          </w:r>
          <w:r>
            <w:instrText xml:space="preserve"> HYPERLINK \l _Toc1880633965_WPSOffice_Level2 </w:instrText>
          </w:r>
          <w:r>
            <w:fldChar w:fldCharType="separate"/>
          </w:r>
          <w:sdt>
            <w:sdtPr>
              <w:rPr>
                <w:rFonts w:ascii="Times New Roman" w:hAnsi="Times New Roman" w:eastAsia="宋体" w:cs="Times New Roman"/>
                <w:sz w:val="20"/>
                <w:szCs w:val="20"/>
              </w:rPr>
              <w:id w:val="225958782"/>
              <w:placeholder>
                <w:docPart w:val="{5ea91d84-0d49-4562-b64b-122244a595dc}"/>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4.41.2</w:t>
              </w:r>
            </w:sdtContent>
          </w:sdt>
          <w:r>
            <w:tab/>
          </w:r>
          <w:bookmarkStart w:id="39" w:name="_Toc1880633965_WPSOffice_Level2Page"/>
          <w:r>
            <w:t>37</w:t>
          </w:r>
          <w:bookmarkEnd w:id="39"/>
          <w:r>
            <w:fldChar w:fldCharType="end"/>
          </w:r>
        </w:p>
        <w:p>
          <w:pPr>
            <w:pStyle w:val="19"/>
            <w:tabs>
              <w:tab w:val="right" w:leader="dot" w:pos="14344"/>
            </w:tabs>
          </w:pPr>
          <w:r>
            <w:fldChar w:fldCharType="begin"/>
          </w:r>
          <w:r>
            <w:instrText xml:space="preserve"> HYPERLINK \l _Toc667337378_WPSOffice_Level2 </w:instrText>
          </w:r>
          <w:r>
            <w:fldChar w:fldCharType="separate"/>
          </w:r>
          <w:sdt>
            <w:sdtPr>
              <w:rPr>
                <w:rFonts w:ascii="Times New Roman" w:hAnsi="Times New Roman" w:eastAsia="宋体" w:cs="Times New Roman"/>
                <w:sz w:val="20"/>
                <w:szCs w:val="20"/>
              </w:rPr>
              <w:id w:val="225958782"/>
              <w:placeholder>
                <w:docPart w:val="{d44c0eed-8910-4b2a-8563-40ca556f06aa}"/>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4.41.3</w:t>
              </w:r>
            </w:sdtContent>
          </w:sdt>
          <w:r>
            <w:tab/>
          </w:r>
          <w:bookmarkStart w:id="40" w:name="_Toc667337378_WPSOffice_Level2Page"/>
          <w:r>
            <w:t>38</w:t>
          </w:r>
          <w:bookmarkEnd w:id="40"/>
          <w:r>
            <w:fldChar w:fldCharType="end"/>
          </w:r>
        </w:p>
        <w:p>
          <w:pPr>
            <w:pStyle w:val="19"/>
            <w:tabs>
              <w:tab w:val="right" w:leader="dot" w:pos="14344"/>
            </w:tabs>
          </w:pPr>
          <w:r>
            <w:fldChar w:fldCharType="begin"/>
          </w:r>
          <w:r>
            <w:instrText xml:space="preserve"> HYPERLINK \l _Toc183384330_WPSOffice_Level2 </w:instrText>
          </w:r>
          <w:r>
            <w:fldChar w:fldCharType="separate"/>
          </w:r>
          <w:sdt>
            <w:sdtPr>
              <w:rPr>
                <w:rFonts w:ascii="Times New Roman" w:hAnsi="Times New Roman" w:eastAsia="宋体" w:cs="Times New Roman"/>
                <w:sz w:val="20"/>
                <w:szCs w:val="20"/>
              </w:rPr>
              <w:id w:val="225958782"/>
              <w:placeholder>
                <w:docPart w:val="{aabec5f0-80b9-44f6-a4a5-4c2bf22d01e0}"/>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4.41.4</w:t>
              </w:r>
            </w:sdtContent>
          </w:sdt>
          <w:r>
            <w:tab/>
          </w:r>
          <w:bookmarkStart w:id="41" w:name="_Toc183384330_WPSOffice_Level2Page"/>
          <w:r>
            <w:t>39</w:t>
          </w:r>
          <w:bookmarkEnd w:id="41"/>
          <w:r>
            <w:fldChar w:fldCharType="end"/>
          </w:r>
        </w:p>
        <w:p>
          <w:pPr>
            <w:pStyle w:val="19"/>
            <w:tabs>
              <w:tab w:val="right" w:leader="dot" w:pos="14344"/>
            </w:tabs>
          </w:pPr>
          <w:r>
            <w:fldChar w:fldCharType="begin"/>
          </w:r>
          <w:r>
            <w:instrText xml:space="preserve"> HYPERLINK \l _Toc1080285083_WPSOffice_Level2 </w:instrText>
          </w:r>
          <w:r>
            <w:fldChar w:fldCharType="separate"/>
          </w:r>
          <w:sdt>
            <w:sdtPr>
              <w:rPr>
                <w:rFonts w:ascii="Times New Roman" w:hAnsi="Times New Roman" w:eastAsia="宋体" w:cs="Times New Roman"/>
                <w:sz w:val="20"/>
                <w:szCs w:val="20"/>
              </w:rPr>
              <w:id w:val="225958782"/>
              <w:placeholder>
                <w:docPart w:val="{0199bec7-c714-406e-a5ca-bd005452e27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4.41.5</w:t>
              </w:r>
            </w:sdtContent>
          </w:sdt>
          <w:r>
            <w:tab/>
          </w:r>
          <w:bookmarkStart w:id="42" w:name="_Toc1080285083_WPSOffice_Level2Page"/>
          <w:r>
            <w:t>40</w:t>
          </w:r>
          <w:bookmarkEnd w:id="42"/>
          <w:r>
            <w:fldChar w:fldCharType="end"/>
          </w:r>
        </w:p>
        <w:p>
          <w:pPr>
            <w:pStyle w:val="19"/>
            <w:tabs>
              <w:tab w:val="right" w:leader="dot" w:pos="14344"/>
            </w:tabs>
          </w:pPr>
          <w:r>
            <w:fldChar w:fldCharType="begin"/>
          </w:r>
          <w:r>
            <w:instrText xml:space="preserve"> HYPERLINK \l _Toc1345035417_WPSOffice_Level2 </w:instrText>
          </w:r>
          <w:r>
            <w:fldChar w:fldCharType="separate"/>
          </w:r>
          <w:sdt>
            <w:sdtPr>
              <w:rPr>
                <w:rFonts w:ascii="Times New Roman" w:hAnsi="Times New Roman" w:eastAsia="宋体" w:cs="Times New Roman"/>
                <w:sz w:val="20"/>
                <w:szCs w:val="20"/>
              </w:rPr>
              <w:id w:val="225958782"/>
              <w:placeholder>
                <w:docPart w:val="{9021da83-0e80-43a3-b816-7c1757f8bab9}"/>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4.41.6</w:t>
              </w:r>
            </w:sdtContent>
          </w:sdt>
          <w:r>
            <w:tab/>
          </w:r>
          <w:bookmarkStart w:id="43" w:name="_Toc1345035417_WPSOffice_Level2Page"/>
          <w:r>
            <w:t>41</w:t>
          </w:r>
          <w:bookmarkEnd w:id="43"/>
          <w:r>
            <w:fldChar w:fldCharType="end"/>
          </w:r>
        </w:p>
        <w:p>
          <w:pPr>
            <w:pStyle w:val="19"/>
            <w:tabs>
              <w:tab w:val="right" w:leader="dot" w:pos="14344"/>
            </w:tabs>
          </w:pPr>
          <w:r>
            <w:fldChar w:fldCharType="begin"/>
          </w:r>
          <w:r>
            <w:instrText xml:space="preserve"> HYPERLINK \l _Toc259149922_WPSOffice_Level2 </w:instrText>
          </w:r>
          <w:r>
            <w:fldChar w:fldCharType="separate"/>
          </w:r>
          <w:sdt>
            <w:sdtPr>
              <w:rPr>
                <w:rFonts w:ascii="Times New Roman" w:hAnsi="Times New Roman" w:eastAsia="宋体" w:cs="Times New Roman"/>
                <w:sz w:val="20"/>
                <w:szCs w:val="20"/>
              </w:rPr>
              <w:id w:val="225958782"/>
              <w:placeholder>
                <w:docPart w:val="{42da6300-f4e8-4b5d-b50d-2bf8b4401b3c}"/>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4.42.1</w:t>
              </w:r>
            </w:sdtContent>
          </w:sdt>
          <w:r>
            <w:tab/>
          </w:r>
          <w:bookmarkStart w:id="44" w:name="_Toc259149922_WPSOffice_Level2Page"/>
          <w:r>
            <w:t>42</w:t>
          </w:r>
          <w:bookmarkEnd w:id="44"/>
          <w:r>
            <w:fldChar w:fldCharType="end"/>
          </w:r>
        </w:p>
        <w:p>
          <w:pPr>
            <w:pStyle w:val="19"/>
            <w:tabs>
              <w:tab w:val="right" w:leader="dot" w:pos="14344"/>
            </w:tabs>
          </w:pPr>
          <w:r>
            <w:fldChar w:fldCharType="begin"/>
          </w:r>
          <w:r>
            <w:instrText xml:space="preserve"> HYPERLINK \l _Toc1758482474_WPSOffice_Level2 </w:instrText>
          </w:r>
          <w:r>
            <w:fldChar w:fldCharType="separate"/>
          </w:r>
          <w:sdt>
            <w:sdtPr>
              <w:rPr>
                <w:rFonts w:ascii="Times New Roman" w:hAnsi="Times New Roman" w:eastAsia="宋体" w:cs="Times New Roman"/>
                <w:sz w:val="20"/>
                <w:szCs w:val="20"/>
              </w:rPr>
              <w:id w:val="225958782"/>
              <w:placeholder>
                <w:docPart w:val="{ba5efae6-5a5e-4271-8055-0d76724ea772}"/>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4.42.2</w:t>
              </w:r>
            </w:sdtContent>
          </w:sdt>
          <w:r>
            <w:tab/>
          </w:r>
          <w:bookmarkStart w:id="45" w:name="_Toc1758482474_WPSOffice_Level2Page"/>
          <w:r>
            <w:t>43</w:t>
          </w:r>
          <w:bookmarkEnd w:id="45"/>
          <w:r>
            <w:fldChar w:fldCharType="end"/>
          </w:r>
        </w:p>
        <w:p>
          <w:pPr>
            <w:pStyle w:val="19"/>
            <w:tabs>
              <w:tab w:val="right" w:leader="dot" w:pos="14344"/>
            </w:tabs>
          </w:pPr>
          <w:r>
            <w:fldChar w:fldCharType="begin"/>
          </w:r>
          <w:r>
            <w:instrText xml:space="preserve"> HYPERLINK \l _Toc513738457_WPSOffice_Level2 </w:instrText>
          </w:r>
          <w:r>
            <w:fldChar w:fldCharType="separate"/>
          </w:r>
          <w:sdt>
            <w:sdtPr>
              <w:rPr>
                <w:rFonts w:ascii="Times New Roman" w:hAnsi="Times New Roman" w:eastAsia="宋体" w:cs="Times New Roman"/>
                <w:sz w:val="20"/>
                <w:szCs w:val="20"/>
              </w:rPr>
              <w:id w:val="225958782"/>
              <w:placeholder>
                <w:docPart w:val="{bc6c7a13-b1dd-40f7-b819-71ed08aa8ff8}"/>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4.42.3</w:t>
              </w:r>
            </w:sdtContent>
          </w:sdt>
          <w:r>
            <w:tab/>
          </w:r>
          <w:bookmarkStart w:id="46" w:name="_Toc513738457_WPSOffice_Level2Page"/>
          <w:r>
            <w:t>44</w:t>
          </w:r>
          <w:bookmarkEnd w:id="46"/>
          <w:r>
            <w:fldChar w:fldCharType="end"/>
          </w:r>
        </w:p>
        <w:p>
          <w:pPr>
            <w:pStyle w:val="19"/>
            <w:tabs>
              <w:tab w:val="right" w:leader="dot" w:pos="14344"/>
            </w:tabs>
          </w:pPr>
          <w:r>
            <w:fldChar w:fldCharType="begin"/>
          </w:r>
          <w:r>
            <w:instrText xml:space="preserve"> HYPERLINK \l _Toc919375327_WPSOffice_Level2 </w:instrText>
          </w:r>
          <w:r>
            <w:fldChar w:fldCharType="separate"/>
          </w:r>
          <w:sdt>
            <w:sdtPr>
              <w:rPr>
                <w:rFonts w:ascii="Times New Roman" w:hAnsi="Times New Roman" w:eastAsia="宋体" w:cs="Times New Roman"/>
                <w:sz w:val="20"/>
                <w:szCs w:val="20"/>
              </w:rPr>
              <w:id w:val="225958782"/>
              <w:placeholder>
                <w:docPart w:val="{4e167516-6ef0-47fa-bdec-3477d97a8423}"/>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4.42.4</w:t>
              </w:r>
            </w:sdtContent>
          </w:sdt>
          <w:r>
            <w:tab/>
          </w:r>
          <w:bookmarkStart w:id="47" w:name="_Toc919375327_WPSOffice_Level2Page"/>
          <w:r>
            <w:t>45</w:t>
          </w:r>
          <w:bookmarkEnd w:id="47"/>
          <w:r>
            <w:fldChar w:fldCharType="end"/>
          </w:r>
        </w:p>
        <w:p>
          <w:pPr>
            <w:pStyle w:val="19"/>
            <w:tabs>
              <w:tab w:val="right" w:leader="dot" w:pos="14344"/>
            </w:tabs>
          </w:pPr>
          <w:r>
            <w:fldChar w:fldCharType="begin"/>
          </w:r>
          <w:r>
            <w:instrText xml:space="preserve"> HYPERLINK \l _Toc1931208298_WPSOffice_Level2 </w:instrText>
          </w:r>
          <w:r>
            <w:fldChar w:fldCharType="separate"/>
          </w:r>
          <w:sdt>
            <w:sdtPr>
              <w:rPr>
                <w:rFonts w:ascii="Times New Roman" w:hAnsi="Times New Roman" w:eastAsia="宋体" w:cs="Times New Roman"/>
                <w:sz w:val="20"/>
                <w:szCs w:val="20"/>
              </w:rPr>
              <w:id w:val="225958782"/>
              <w:placeholder>
                <w:docPart w:val="{628fb39e-f74e-4efe-a71e-2b0e3841542f}"/>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4.42.5</w:t>
              </w:r>
            </w:sdtContent>
          </w:sdt>
          <w:r>
            <w:tab/>
          </w:r>
          <w:bookmarkStart w:id="48" w:name="_Toc1931208298_WPSOffice_Level2Page"/>
          <w:r>
            <w:t>46</w:t>
          </w:r>
          <w:bookmarkEnd w:id="48"/>
          <w:r>
            <w:fldChar w:fldCharType="end"/>
          </w:r>
        </w:p>
        <w:p>
          <w:pPr>
            <w:pStyle w:val="19"/>
            <w:tabs>
              <w:tab w:val="right" w:leader="dot" w:pos="14344"/>
            </w:tabs>
          </w:pPr>
          <w:r>
            <w:fldChar w:fldCharType="begin"/>
          </w:r>
          <w:r>
            <w:instrText xml:space="preserve"> HYPERLINK \l _Toc1230780901_WPSOffice_Level2 </w:instrText>
          </w:r>
          <w:r>
            <w:fldChar w:fldCharType="separate"/>
          </w:r>
          <w:sdt>
            <w:sdtPr>
              <w:rPr>
                <w:rFonts w:ascii="Times New Roman" w:hAnsi="Times New Roman" w:eastAsia="宋体" w:cs="Times New Roman"/>
                <w:sz w:val="20"/>
                <w:szCs w:val="20"/>
              </w:rPr>
              <w:id w:val="225958782"/>
              <w:placeholder>
                <w:docPart w:val="{a4a12cad-8128-40db-b080-0e472d26990b}"/>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6.27.1</w:t>
              </w:r>
            </w:sdtContent>
          </w:sdt>
          <w:r>
            <w:tab/>
          </w:r>
          <w:bookmarkStart w:id="49" w:name="_Toc1230780901_WPSOffice_Level2Page"/>
          <w:r>
            <w:t>47</w:t>
          </w:r>
          <w:bookmarkEnd w:id="49"/>
          <w:r>
            <w:fldChar w:fldCharType="end"/>
          </w:r>
        </w:p>
        <w:p>
          <w:pPr>
            <w:pStyle w:val="19"/>
            <w:tabs>
              <w:tab w:val="right" w:leader="dot" w:pos="14344"/>
            </w:tabs>
          </w:pPr>
          <w:r>
            <w:fldChar w:fldCharType="begin"/>
          </w:r>
          <w:r>
            <w:instrText xml:space="preserve"> HYPERLINK \l _Toc452912148_WPSOffice_Level2 </w:instrText>
          </w:r>
          <w:r>
            <w:fldChar w:fldCharType="separate"/>
          </w:r>
          <w:sdt>
            <w:sdtPr>
              <w:rPr>
                <w:rFonts w:ascii="Times New Roman" w:hAnsi="Times New Roman" w:eastAsia="宋体" w:cs="Times New Roman"/>
                <w:sz w:val="20"/>
                <w:szCs w:val="20"/>
              </w:rPr>
              <w:id w:val="225958782"/>
              <w:placeholder>
                <w:docPart w:val="{52064074-ff9b-4ae3-9656-cfa56c8d87c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6.27.2</w:t>
              </w:r>
            </w:sdtContent>
          </w:sdt>
          <w:r>
            <w:tab/>
          </w:r>
          <w:bookmarkStart w:id="50" w:name="_Toc452912148_WPSOffice_Level2Page"/>
          <w:r>
            <w:t>48</w:t>
          </w:r>
          <w:bookmarkEnd w:id="50"/>
          <w:r>
            <w:fldChar w:fldCharType="end"/>
          </w:r>
        </w:p>
        <w:p>
          <w:pPr>
            <w:pStyle w:val="19"/>
            <w:tabs>
              <w:tab w:val="right" w:leader="dot" w:pos="14344"/>
            </w:tabs>
          </w:pPr>
          <w:r>
            <w:fldChar w:fldCharType="begin"/>
          </w:r>
          <w:r>
            <w:instrText xml:space="preserve"> HYPERLINK \l _Toc1180023729_WPSOffice_Level2 </w:instrText>
          </w:r>
          <w:r>
            <w:fldChar w:fldCharType="separate"/>
          </w:r>
          <w:sdt>
            <w:sdtPr>
              <w:rPr>
                <w:rFonts w:ascii="Times New Roman" w:hAnsi="Times New Roman" w:eastAsia="宋体" w:cs="Times New Roman"/>
                <w:sz w:val="20"/>
                <w:szCs w:val="20"/>
              </w:rPr>
              <w:id w:val="225958782"/>
              <w:placeholder>
                <w:docPart w:val="{91738705-888a-4a09-93de-2aa9cfada80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6.27.3</w:t>
              </w:r>
            </w:sdtContent>
          </w:sdt>
          <w:r>
            <w:tab/>
          </w:r>
          <w:bookmarkStart w:id="51" w:name="_Toc1180023729_WPSOffice_Level2Page"/>
          <w:r>
            <w:t>49</w:t>
          </w:r>
          <w:bookmarkEnd w:id="51"/>
          <w:r>
            <w:fldChar w:fldCharType="end"/>
          </w:r>
        </w:p>
        <w:p>
          <w:pPr>
            <w:pStyle w:val="19"/>
            <w:tabs>
              <w:tab w:val="right" w:leader="dot" w:pos="14344"/>
            </w:tabs>
          </w:pPr>
          <w:r>
            <w:fldChar w:fldCharType="begin"/>
          </w:r>
          <w:r>
            <w:instrText xml:space="preserve"> HYPERLINK \l _Toc1397817204_WPSOffice_Level2 </w:instrText>
          </w:r>
          <w:r>
            <w:fldChar w:fldCharType="separate"/>
          </w:r>
          <w:sdt>
            <w:sdtPr>
              <w:rPr>
                <w:rFonts w:ascii="Times New Roman" w:hAnsi="Times New Roman" w:eastAsia="宋体" w:cs="Times New Roman"/>
                <w:sz w:val="20"/>
                <w:szCs w:val="20"/>
              </w:rPr>
              <w:id w:val="225958782"/>
              <w:placeholder>
                <w:docPart w:val="{0b21b1c2-3051-4421-8871-4e513a51c0ae}"/>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6.27.4</w:t>
              </w:r>
            </w:sdtContent>
          </w:sdt>
          <w:r>
            <w:tab/>
          </w:r>
          <w:bookmarkStart w:id="52" w:name="_Toc1397817204_WPSOffice_Level2Page"/>
          <w:r>
            <w:t>50</w:t>
          </w:r>
          <w:bookmarkEnd w:id="52"/>
          <w:r>
            <w:fldChar w:fldCharType="end"/>
          </w:r>
        </w:p>
        <w:p>
          <w:pPr>
            <w:pStyle w:val="19"/>
            <w:tabs>
              <w:tab w:val="right" w:leader="dot" w:pos="14344"/>
            </w:tabs>
          </w:pPr>
          <w:r>
            <w:fldChar w:fldCharType="begin"/>
          </w:r>
          <w:r>
            <w:instrText xml:space="preserve"> HYPERLINK \l _Toc2096315070_WPSOffice_Level2 </w:instrText>
          </w:r>
          <w:r>
            <w:fldChar w:fldCharType="separate"/>
          </w:r>
          <w:sdt>
            <w:sdtPr>
              <w:rPr>
                <w:rFonts w:ascii="Times New Roman" w:hAnsi="Times New Roman" w:eastAsia="宋体" w:cs="Times New Roman"/>
                <w:sz w:val="20"/>
                <w:szCs w:val="20"/>
              </w:rPr>
              <w:id w:val="225958782"/>
              <w:placeholder>
                <w:docPart w:val="{52e7281d-6c8c-4a77-82e8-4106e48b9d0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6.27.5</w:t>
              </w:r>
            </w:sdtContent>
          </w:sdt>
          <w:r>
            <w:tab/>
          </w:r>
          <w:bookmarkStart w:id="53" w:name="_Toc2096315070_WPSOffice_Level2Page"/>
          <w:r>
            <w:t>51</w:t>
          </w:r>
          <w:bookmarkEnd w:id="53"/>
          <w:r>
            <w:fldChar w:fldCharType="end"/>
          </w:r>
        </w:p>
        <w:p>
          <w:pPr>
            <w:pStyle w:val="19"/>
            <w:tabs>
              <w:tab w:val="right" w:leader="dot" w:pos="14344"/>
            </w:tabs>
          </w:pPr>
          <w:r>
            <w:fldChar w:fldCharType="begin"/>
          </w:r>
          <w:r>
            <w:instrText xml:space="preserve"> HYPERLINK \l _Toc486633896_WPSOffice_Level2 </w:instrText>
          </w:r>
          <w:r>
            <w:fldChar w:fldCharType="separate"/>
          </w:r>
          <w:sdt>
            <w:sdtPr>
              <w:rPr>
                <w:rFonts w:ascii="Times New Roman" w:hAnsi="Times New Roman" w:eastAsia="宋体" w:cs="Times New Roman"/>
                <w:sz w:val="20"/>
                <w:szCs w:val="20"/>
              </w:rPr>
              <w:id w:val="225958782"/>
              <w:placeholder>
                <w:docPart w:val="{cdbc69f7-f2b9-457e-9083-09e3b1bf87cf}"/>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6.27.6</w:t>
              </w:r>
            </w:sdtContent>
          </w:sdt>
          <w:r>
            <w:tab/>
          </w:r>
          <w:bookmarkStart w:id="54" w:name="_Toc486633896_WPSOffice_Level2Page"/>
          <w:r>
            <w:t>52</w:t>
          </w:r>
          <w:bookmarkEnd w:id="54"/>
          <w:r>
            <w:fldChar w:fldCharType="end"/>
          </w:r>
        </w:p>
        <w:p>
          <w:pPr>
            <w:pStyle w:val="19"/>
            <w:tabs>
              <w:tab w:val="right" w:leader="dot" w:pos="14344"/>
            </w:tabs>
          </w:pPr>
          <w:r>
            <w:fldChar w:fldCharType="begin"/>
          </w:r>
          <w:r>
            <w:instrText xml:space="preserve"> HYPERLINK \l _Toc1765982544_WPSOffice_Level2 </w:instrText>
          </w:r>
          <w:r>
            <w:fldChar w:fldCharType="separate"/>
          </w:r>
          <w:sdt>
            <w:sdtPr>
              <w:rPr>
                <w:rFonts w:ascii="Times New Roman" w:hAnsi="Times New Roman" w:eastAsia="宋体" w:cs="Times New Roman"/>
                <w:sz w:val="20"/>
                <w:szCs w:val="20"/>
              </w:rPr>
              <w:id w:val="225958782"/>
              <w:placeholder>
                <w:docPart w:val="{45388d7b-3bbf-4185-a90c-a0bff14e2382}"/>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7.45</w:t>
              </w:r>
            </w:sdtContent>
          </w:sdt>
          <w:r>
            <w:tab/>
          </w:r>
          <w:bookmarkStart w:id="55" w:name="_Toc1765982544_WPSOffice_Level2Page"/>
          <w:r>
            <w:t>53</w:t>
          </w:r>
          <w:bookmarkEnd w:id="55"/>
          <w:r>
            <w:fldChar w:fldCharType="end"/>
          </w:r>
        </w:p>
        <w:p>
          <w:pPr>
            <w:pStyle w:val="19"/>
            <w:tabs>
              <w:tab w:val="right" w:leader="dot" w:pos="14344"/>
            </w:tabs>
          </w:pPr>
          <w:r>
            <w:fldChar w:fldCharType="begin"/>
          </w:r>
          <w:r>
            <w:instrText xml:space="preserve"> HYPERLINK \l _Toc722588684_WPSOffice_Level2 </w:instrText>
          </w:r>
          <w:r>
            <w:fldChar w:fldCharType="separate"/>
          </w:r>
          <w:sdt>
            <w:sdtPr>
              <w:rPr>
                <w:rFonts w:ascii="Times New Roman" w:hAnsi="Times New Roman" w:eastAsia="宋体" w:cs="Times New Roman"/>
                <w:sz w:val="20"/>
                <w:szCs w:val="20"/>
              </w:rPr>
              <w:id w:val="225958782"/>
              <w:placeholder>
                <w:docPart w:val="{57243bf6-3690-4a12-a84c-3f90617bd468}"/>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F207.46</w:t>
              </w:r>
            </w:sdtContent>
          </w:sdt>
          <w:r>
            <w:tab/>
          </w:r>
          <w:bookmarkStart w:id="56" w:name="_Toc722588684_WPSOffice_Level2Page"/>
          <w:r>
            <w:t>54</w:t>
          </w:r>
          <w:bookmarkEnd w:id="56"/>
          <w:r>
            <w:fldChar w:fldCharType="end"/>
          </w:r>
        </w:p>
        <w:p>
          <w:pPr>
            <w:pStyle w:val="19"/>
            <w:tabs>
              <w:tab w:val="right" w:leader="dot" w:pos="14344"/>
            </w:tabs>
          </w:pPr>
          <w:r>
            <w:fldChar w:fldCharType="begin"/>
          </w:r>
          <w:r>
            <w:instrText xml:space="preserve"> HYPERLINK \l _Toc1555835638_WPSOffice_Level2 </w:instrText>
          </w:r>
          <w:r>
            <w:fldChar w:fldCharType="separate"/>
          </w:r>
          <w:sdt>
            <w:sdtPr>
              <w:rPr>
                <w:rFonts w:ascii="Times New Roman" w:hAnsi="Times New Roman" w:eastAsia="宋体" w:cs="Times New Roman"/>
                <w:sz w:val="20"/>
                <w:szCs w:val="20"/>
              </w:rPr>
              <w:id w:val="225958782"/>
              <w:placeholder>
                <w:docPart w:val="{827bcc09-fccb-4718-87f4-759a7bdd597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F207.47.1</w:t>
              </w:r>
            </w:sdtContent>
          </w:sdt>
          <w:r>
            <w:tab/>
          </w:r>
          <w:bookmarkStart w:id="57" w:name="_Toc1555835638_WPSOffice_Level2Page"/>
          <w:r>
            <w:t>55</w:t>
          </w:r>
          <w:bookmarkEnd w:id="57"/>
          <w:r>
            <w:fldChar w:fldCharType="end"/>
          </w:r>
        </w:p>
        <w:p>
          <w:pPr>
            <w:pStyle w:val="19"/>
            <w:tabs>
              <w:tab w:val="right" w:leader="dot" w:pos="14344"/>
            </w:tabs>
          </w:pPr>
          <w:r>
            <w:fldChar w:fldCharType="begin"/>
          </w:r>
          <w:r>
            <w:instrText xml:space="preserve"> HYPERLINK \l _Toc295707574_WPSOffice_Level2 </w:instrText>
          </w:r>
          <w:r>
            <w:fldChar w:fldCharType="separate"/>
          </w:r>
          <w:sdt>
            <w:sdtPr>
              <w:rPr>
                <w:rFonts w:ascii="Times New Roman" w:hAnsi="Times New Roman" w:eastAsia="宋体" w:cs="Times New Roman"/>
                <w:sz w:val="20"/>
                <w:szCs w:val="20"/>
              </w:rPr>
              <w:id w:val="225958782"/>
              <w:placeholder>
                <w:docPart w:val="{2891857e-0c80-488a-8ed6-f5056ac7a23b}"/>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F207.47.2</w:t>
              </w:r>
            </w:sdtContent>
          </w:sdt>
          <w:r>
            <w:tab/>
          </w:r>
          <w:bookmarkStart w:id="58" w:name="_Toc295707574_WPSOffice_Level2Page"/>
          <w:r>
            <w:t>56</w:t>
          </w:r>
          <w:bookmarkEnd w:id="58"/>
          <w:r>
            <w:fldChar w:fldCharType="end"/>
          </w:r>
        </w:p>
        <w:p>
          <w:pPr>
            <w:pStyle w:val="19"/>
            <w:tabs>
              <w:tab w:val="right" w:leader="dot" w:pos="14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_Toc2019428247_WPSOffice_Level2 </w:instrText>
          </w:r>
          <w:r>
            <w:rPr>
              <w:rFonts w:hint="eastAsia" w:ascii="宋体" w:hAnsi="宋体" w:eastAsia="宋体" w:cs="宋体"/>
            </w:rPr>
            <w:fldChar w:fldCharType="separate"/>
          </w:r>
          <w:sdt>
            <w:sdtPr>
              <w:rPr>
                <w:rFonts w:hint="eastAsia" w:ascii="宋体" w:hAnsi="宋体" w:eastAsia="宋体" w:cs="宋体"/>
              </w:rPr>
              <w:id w:val="225958782"/>
              <w:placeholder>
                <w:docPart w:val="{b4d04527-3dce-440e-8caf-153042c9fbe7}"/>
              </w:placeholder>
            </w:sdtPr>
            <w:sdtEndPr>
              <w:rPr>
                <w:rFonts w:hint="eastAsia" w:ascii="宋体" w:hAnsi="宋体" w:eastAsia="宋体" w:cs="宋体"/>
              </w:rPr>
            </w:sdtEndPr>
            <w:sdtContent>
              <w:r>
                <w:rPr>
                  <w:rFonts w:hint="eastAsia" w:ascii="宋体" w:hAnsi="宋体" w:eastAsia="宋体" w:cs="宋体"/>
                </w:rPr>
                <w:t>《柳州市历史文化名城保护条例》F208.52</w:t>
              </w:r>
            </w:sdtContent>
          </w:sdt>
          <w:r>
            <w:rPr>
              <w:rFonts w:hint="eastAsia" w:ascii="宋体" w:hAnsi="宋体" w:eastAsia="宋体" w:cs="宋体"/>
            </w:rPr>
            <w:tab/>
          </w:r>
          <w:bookmarkStart w:id="59" w:name="_Toc2019428247_WPSOffice_Level2Page"/>
          <w:r>
            <w:rPr>
              <w:rFonts w:hint="eastAsia" w:ascii="宋体" w:hAnsi="宋体" w:eastAsia="宋体" w:cs="宋体"/>
            </w:rPr>
            <w:t>57</w:t>
          </w:r>
          <w:bookmarkEnd w:id="59"/>
          <w:r>
            <w:rPr>
              <w:rFonts w:hint="eastAsia" w:ascii="宋体" w:hAnsi="宋体" w:eastAsia="宋体" w:cs="宋体"/>
            </w:rPr>
            <w:fldChar w:fldCharType="end"/>
          </w:r>
        </w:p>
        <w:p>
          <w:pPr>
            <w:pStyle w:val="19"/>
            <w:tabs>
              <w:tab w:val="right" w:leader="dot" w:pos="14344"/>
            </w:tabs>
          </w:pPr>
          <w:r>
            <w:rPr>
              <w:rFonts w:hint="eastAsia" w:ascii="宋体" w:hAnsi="宋体" w:eastAsia="宋体" w:cs="宋体"/>
            </w:rPr>
            <w:fldChar w:fldCharType="begin"/>
          </w:r>
          <w:r>
            <w:rPr>
              <w:rFonts w:hint="eastAsia" w:ascii="宋体" w:hAnsi="宋体" w:eastAsia="宋体" w:cs="宋体"/>
            </w:rPr>
            <w:instrText xml:space="preserve"> HYPERLINK \l _Toc15590690_WPSOffice_Level2 </w:instrText>
          </w:r>
          <w:r>
            <w:rPr>
              <w:rFonts w:hint="eastAsia" w:ascii="宋体" w:hAnsi="宋体" w:eastAsia="宋体" w:cs="宋体"/>
            </w:rPr>
            <w:fldChar w:fldCharType="separate"/>
          </w:r>
          <w:sdt>
            <w:sdtPr>
              <w:rPr>
                <w:rFonts w:hint="eastAsia" w:ascii="宋体" w:hAnsi="宋体" w:eastAsia="宋体" w:cs="宋体"/>
              </w:rPr>
              <w:id w:val="225958782"/>
              <w:placeholder>
                <w:docPart w:val="{d98a970b-dfcd-4672-8f09-fe1de9e4ae25}"/>
              </w:placeholder>
            </w:sdtPr>
            <w:sdtEndPr>
              <w:rPr>
                <w:rFonts w:hint="eastAsia" w:ascii="宋体" w:hAnsi="宋体" w:eastAsia="宋体" w:cs="宋体"/>
              </w:rPr>
            </w:sdtEndPr>
            <w:sdtContent>
              <w:r>
                <w:rPr>
                  <w:rFonts w:hint="eastAsia" w:ascii="宋体" w:hAnsi="宋体" w:eastAsia="宋体" w:cs="宋体"/>
                </w:rPr>
                <w:t>《柳州市历史文化名城保护条例》F208.53</w:t>
              </w:r>
            </w:sdtContent>
          </w:sdt>
          <w:r>
            <w:rPr>
              <w:rFonts w:hint="eastAsia" w:ascii="宋体" w:hAnsi="宋体" w:eastAsia="宋体" w:cs="宋体"/>
            </w:rPr>
            <w:tab/>
          </w:r>
          <w:bookmarkStart w:id="60" w:name="_Toc15590690_WPSOffice_Level2Page"/>
          <w:r>
            <w:rPr>
              <w:rFonts w:hint="eastAsia" w:ascii="宋体" w:hAnsi="宋体" w:eastAsia="宋体" w:cs="宋体"/>
            </w:rPr>
            <w:t>58</w:t>
          </w:r>
          <w:bookmarkEnd w:id="60"/>
          <w:r>
            <w:rPr>
              <w:rFonts w:hint="eastAsia" w:ascii="宋体" w:hAnsi="宋体" w:eastAsia="宋体" w:cs="宋体"/>
            </w:rPr>
            <w:fldChar w:fldCharType="end"/>
          </w:r>
        </w:p>
        <w:p>
          <w:pPr>
            <w:pStyle w:val="19"/>
            <w:tabs>
              <w:tab w:val="right" w:leader="dot" w:pos="14344"/>
            </w:tabs>
          </w:pPr>
          <w:r>
            <w:fldChar w:fldCharType="begin"/>
          </w:r>
          <w:r>
            <w:instrText xml:space="preserve"> HYPERLINK \l _Toc764828897_WPSOffice_Level2 </w:instrText>
          </w:r>
          <w:r>
            <w:fldChar w:fldCharType="separate"/>
          </w:r>
          <w:sdt>
            <w:sdtPr>
              <w:rPr>
                <w:rFonts w:ascii="Times New Roman" w:hAnsi="Times New Roman" w:eastAsia="宋体" w:cs="Times New Roman"/>
                <w:sz w:val="20"/>
                <w:szCs w:val="20"/>
              </w:rPr>
              <w:id w:val="225958782"/>
              <w:placeholder>
                <w:docPart w:val="{984deee2-dee6-4645-8bd5-9de9e190b346}"/>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F209.19</w:t>
              </w:r>
            </w:sdtContent>
          </w:sdt>
          <w:r>
            <w:tab/>
          </w:r>
          <w:bookmarkStart w:id="61" w:name="_Toc764828897_WPSOffice_Level2Page"/>
          <w:r>
            <w:t>59</w:t>
          </w:r>
          <w:bookmarkEnd w:id="61"/>
          <w:r>
            <w:fldChar w:fldCharType="end"/>
          </w:r>
        </w:p>
        <w:p>
          <w:pPr>
            <w:pStyle w:val="19"/>
            <w:tabs>
              <w:tab w:val="right" w:leader="dot" w:pos="14344"/>
            </w:tabs>
          </w:pPr>
          <w:r>
            <w:fldChar w:fldCharType="begin"/>
          </w:r>
          <w:r>
            <w:instrText xml:space="preserve"> HYPERLINK \l _Toc203017153_WPSOffice_Level2 </w:instrText>
          </w:r>
          <w:r>
            <w:fldChar w:fldCharType="separate"/>
          </w:r>
          <w:sdt>
            <w:sdtPr>
              <w:rPr>
                <w:rFonts w:ascii="Times New Roman" w:hAnsi="Times New Roman" w:eastAsia="宋体" w:cs="Times New Roman"/>
                <w:sz w:val="20"/>
                <w:szCs w:val="20"/>
              </w:rPr>
              <w:id w:val="225958782"/>
              <w:placeholder>
                <w:docPart w:val="{ccf5a248-007f-4df9-8cb2-a8cf86bca292}"/>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F209.20.1</w:t>
              </w:r>
            </w:sdtContent>
          </w:sdt>
          <w:r>
            <w:tab/>
          </w:r>
          <w:bookmarkStart w:id="62" w:name="_Toc203017153_WPSOffice_Level2Page"/>
          <w:r>
            <w:t>60</w:t>
          </w:r>
          <w:bookmarkEnd w:id="62"/>
          <w:r>
            <w:fldChar w:fldCharType="end"/>
          </w:r>
        </w:p>
        <w:p>
          <w:pPr>
            <w:pStyle w:val="19"/>
            <w:tabs>
              <w:tab w:val="right" w:leader="dot" w:pos="14344"/>
            </w:tabs>
          </w:pPr>
          <w:r>
            <w:fldChar w:fldCharType="begin"/>
          </w:r>
          <w:r>
            <w:instrText xml:space="preserve"> HYPERLINK \l _Toc307767745_WPSOffice_Level2 </w:instrText>
          </w:r>
          <w:r>
            <w:fldChar w:fldCharType="separate"/>
          </w:r>
          <w:sdt>
            <w:sdtPr>
              <w:rPr>
                <w:rFonts w:ascii="Times New Roman" w:hAnsi="Times New Roman" w:eastAsia="宋体" w:cs="Times New Roman"/>
                <w:sz w:val="20"/>
                <w:szCs w:val="20"/>
              </w:rPr>
              <w:id w:val="225958782"/>
              <w:placeholder>
                <w:docPart w:val="{b85c9df4-9170-4e1f-ace5-37063e5d25cd}"/>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F209.20.2</w:t>
              </w:r>
            </w:sdtContent>
          </w:sdt>
          <w:r>
            <w:tab/>
          </w:r>
          <w:bookmarkStart w:id="63" w:name="_Toc307767745_WPSOffice_Level2Page"/>
          <w:r>
            <w:t>61</w:t>
          </w:r>
          <w:bookmarkEnd w:id="63"/>
          <w:r>
            <w:fldChar w:fldCharType="end"/>
          </w:r>
        </w:p>
        <w:p>
          <w:pPr>
            <w:pStyle w:val="19"/>
            <w:tabs>
              <w:tab w:val="right" w:leader="dot" w:pos="14344"/>
            </w:tabs>
          </w:pPr>
          <w:r>
            <w:fldChar w:fldCharType="begin"/>
          </w:r>
          <w:r>
            <w:instrText xml:space="preserve"> HYPERLINK \l _Toc1778806014_WPSOffice_Level2 </w:instrText>
          </w:r>
          <w:r>
            <w:fldChar w:fldCharType="separate"/>
          </w:r>
          <w:sdt>
            <w:sdtPr>
              <w:rPr>
                <w:rFonts w:ascii="Times New Roman" w:hAnsi="Times New Roman" w:eastAsia="宋体" w:cs="Times New Roman"/>
                <w:sz w:val="20"/>
                <w:szCs w:val="20"/>
              </w:rPr>
              <w:id w:val="225958782"/>
              <w:placeholder>
                <w:docPart w:val="{ae7bd01a-e3ea-4645-a2c3-9ee9bafa8ccd}"/>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F209.21</w:t>
              </w:r>
            </w:sdtContent>
          </w:sdt>
          <w:r>
            <w:tab/>
          </w:r>
          <w:bookmarkStart w:id="64" w:name="_Toc1778806014_WPSOffice_Level2Page"/>
          <w:r>
            <w:t>62</w:t>
          </w:r>
          <w:bookmarkEnd w:id="64"/>
          <w:r>
            <w:fldChar w:fldCharType="end"/>
          </w:r>
        </w:p>
        <w:p>
          <w:pPr>
            <w:pStyle w:val="19"/>
            <w:tabs>
              <w:tab w:val="right" w:leader="dot" w:pos="14344"/>
            </w:tabs>
          </w:pPr>
          <w:r>
            <w:fldChar w:fldCharType="begin"/>
          </w:r>
          <w:r>
            <w:instrText xml:space="preserve"> HYPERLINK \l _Toc1171348739_WPSOffice_Level2 </w:instrText>
          </w:r>
          <w:r>
            <w:fldChar w:fldCharType="separate"/>
          </w:r>
          <w:sdt>
            <w:sdtPr>
              <w:rPr>
                <w:rFonts w:ascii="Times New Roman" w:hAnsi="Times New Roman" w:eastAsia="宋体" w:cs="Times New Roman"/>
                <w:sz w:val="20"/>
                <w:szCs w:val="20"/>
              </w:rPr>
              <w:id w:val="225958782"/>
              <w:placeholder>
                <w:docPart w:val="{0e1b8a99-c4c5-45ca-93e0-bfbc920d7ebd}"/>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《柳州市公园广场条例》F210.31.1</w:t>
              </w:r>
            </w:sdtContent>
          </w:sdt>
          <w:r>
            <w:tab/>
          </w:r>
          <w:bookmarkStart w:id="65" w:name="_Toc1171348739_WPSOffice_Level2Page"/>
          <w:r>
            <w:t>63</w:t>
          </w:r>
          <w:bookmarkEnd w:id="65"/>
          <w:r>
            <w:fldChar w:fldCharType="end"/>
          </w:r>
        </w:p>
        <w:p>
          <w:pPr>
            <w:pStyle w:val="19"/>
            <w:tabs>
              <w:tab w:val="right" w:leader="dot" w:pos="14344"/>
            </w:tabs>
          </w:pPr>
          <w:r>
            <w:fldChar w:fldCharType="begin"/>
          </w:r>
          <w:r>
            <w:instrText xml:space="preserve"> HYPERLINK \l _Toc1521469666_WPSOffice_Level2 </w:instrText>
          </w:r>
          <w:r>
            <w:fldChar w:fldCharType="separate"/>
          </w:r>
          <w:sdt>
            <w:sdtPr>
              <w:rPr>
                <w:rFonts w:ascii="Times New Roman" w:hAnsi="Times New Roman" w:eastAsia="宋体" w:cs="Times New Roman"/>
                <w:sz w:val="20"/>
                <w:szCs w:val="20"/>
              </w:rPr>
              <w:id w:val="225958782"/>
              <w:placeholder>
                <w:docPart w:val="{b9f2090e-ae0c-4a4d-8359-8705707e2bf6}"/>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《柳州市公园广场条例》F210.33.2</w:t>
              </w:r>
            </w:sdtContent>
          </w:sdt>
          <w:r>
            <w:tab/>
          </w:r>
          <w:bookmarkStart w:id="66" w:name="_Toc1521469666_WPSOffice_Level2Page"/>
          <w:r>
            <w:t>64</w:t>
          </w:r>
          <w:bookmarkEnd w:id="66"/>
          <w:r>
            <w:fldChar w:fldCharType="end"/>
          </w:r>
        </w:p>
        <w:p>
          <w:pPr>
            <w:pStyle w:val="19"/>
            <w:tabs>
              <w:tab w:val="right" w:leader="dot" w:pos="14344"/>
            </w:tabs>
          </w:pPr>
          <w:r>
            <w:fldChar w:fldCharType="begin"/>
          </w:r>
          <w:r>
            <w:instrText xml:space="preserve"> HYPERLINK \l _Toc489815719_WPSOffice_Level2 </w:instrText>
          </w:r>
          <w:r>
            <w:fldChar w:fldCharType="separate"/>
          </w:r>
          <w:sdt>
            <w:sdtPr>
              <w:rPr>
                <w:rFonts w:ascii="Times New Roman" w:hAnsi="Times New Roman" w:eastAsia="宋体" w:cs="Times New Roman"/>
                <w:sz w:val="20"/>
                <w:szCs w:val="20"/>
              </w:rPr>
              <w:id w:val="225958782"/>
              <w:placeholder>
                <w:docPart w:val="{ccd7ec98-a4b1-45ca-b686-ae221ac52b77}"/>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《柳州市公园广场条例》F210.34</w:t>
              </w:r>
            </w:sdtContent>
          </w:sdt>
          <w:r>
            <w:tab/>
          </w:r>
          <w:bookmarkStart w:id="67" w:name="_Toc489815719_WPSOffice_Level2Page"/>
          <w:r>
            <w:t>65</w:t>
          </w:r>
          <w:bookmarkEnd w:id="67"/>
          <w:r>
            <w:fldChar w:fldCharType="end"/>
          </w:r>
        </w:p>
        <w:p>
          <w:pPr>
            <w:pStyle w:val="19"/>
            <w:tabs>
              <w:tab w:val="right" w:leader="dot" w:pos="14344"/>
            </w:tabs>
          </w:pPr>
          <w:r>
            <w:fldChar w:fldCharType="begin"/>
          </w:r>
          <w:r>
            <w:instrText xml:space="preserve"> HYPERLINK \l _Toc263421660_WPSOffice_Level2 </w:instrText>
          </w:r>
          <w:r>
            <w:fldChar w:fldCharType="separate"/>
          </w:r>
          <w:sdt>
            <w:sdtPr>
              <w:rPr>
                <w:rFonts w:ascii="Times New Roman" w:hAnsi="Times New Roman" w:eastAsia="宋体" w:cs="Times New Roman"/>
                <w:sz w:val="20"/>
                <w:szCs w:val="20"/>
              </w:rPr>
              <w:id w:val="225958782"/>
              <w:placeholder>
                <w:docPart w:val="{65dd7587-0c04-4aa8-a089-f4df5180a381}"/>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《柳州市公园广场条例》F210.35.1</w:t>
              </w:r>
            </w:sdtContent>
          </w:sdt>
          <w:r>
            <w:tab/>
          </w:r>
          <w:bookmarkStart w:id="68" w:name="_Toc263421660_WPSOffice_Level2Page"/>
          <w:r>
            <w:t>66</w:t>
          </w:r>
          <w:bookmarkEnd w:id="68"/>
          <w:r>
            <w:fldChar w:fldCharType="end"/>
          </w:r>
        </w:p>
        <w:p>
          <w:pPr>
            <w:pStyle w:val="19"/>
            <w:tabs>
              <w:tab w:val="right" w:leader="dot" w:pos="14344"/>
            </w:tabs>
          </w:pPr>
          <w:r>
            <w:fldChar w:fldCharType="begin"/>
          </w:r>
          <w:r>
            <w:instrText xml:space="preserve"> HYPERLINK \l _Toc3315086_WPSOffice_Level2 </w:instrText>
          </w:r>
          <w:r>
            <w:fldChar w:fldCharType="separate"/>
          </w:r>
          <w:sdt>
            <w:sdtPr>
              <w:rPr>
                <w:rFonts w:ascii="Times New Roman" w:hAnsi="Times New Roman" w:eastAsia="宋体" w:cs="Times New Roman"/>
                <w:sz w:val="20"/>
                <w:szCs w:val="20"/>
              </w:rPr>
              <w:id w:val="225958782"/>
              <w:placeholder>
                <w:docPart w:val="{98160f6d-230b-4589-aa77-09aba490868f}"/>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《柳州市公园广场条例》F210.35.2</w:t>
              </w:r>
            </w:sdtContent>
          </w:sdt>
          <w:r>
            <w:tab/>
          </w:r>
          <w:bookmarkStart w:id="69" w:name="_Toc3315086_WPSOffice_Level2Page"/>
          <w:r>
            <w:t>67</w:t>
          </w:r>
          <w:bookmarkEnd w:id="69"/>
          <w:r>
            <w:fldChar w:fldCharType="end"/>
          </w:r>
        </w:p>
        <w:p>
          <w:pPr>
            <w:pStyle w:val="18"/>
            <w:tabs>
              <w:tab w:val="right" w:leader="dot" w:pos="14344"/>
            </w:tabs>
          </w:pPr>
          <w:r>
            <w:rPr>
              <w:b/>
              <w:bCs/>
            </w:rPr>
            <w:fldChar w:fldCharType="begin"/>
          </w:r>
          <w:r>
            <w:instrText xml:space="preserve"> HYPERLINK \l _Toc1022140612_WPSOffice_Level1 </w:instrText>
          </w:r>
          <w:r>
            <w:rPr>
              <w:b/>
              <w:bCs/>
            </w:rPr>
            <w:fldChar w:fldCharType="separate"/>
          </w:r>
          <w:sdt>
            <w:sdtPr>
              <w:rPr>
                <w:rFonts w:ascii="Times New Roman" w:hAnsi="Times New Roman" w:eastAsia="宋体" w:cs="Times New Roman"/>
                <w:b/>
                <w:bCs/>
                <w:sz w:val="20"/>
                <w:szCs w:val="20"/>
              </w:rPr>
              <w:id w:val="225958782"/>
              <w:placeholder>
                <w:docPart w:val="{7fc71ac5-c7f3-4df8-a7ff-5de8ffa887cb}"/>
              </w:placeholder>
            </w:sdtPr>
            <w:sdtEndPr>
              <w:rPr>
                <w:rFonts w:ascii="Times New Roman" w:hAnsi="Times New Roman" w:eastAsia="宋体" w:cs="Times New Roman"/>
                <w:b/>
                <w:bCs/>
                <w:sz w:val="20"/>
                <w:szCs w:val="20"/>
              </w:rPr>
            </w:sdtEndPr>
            <w:sdtContent>
              <w:r>
                <w:rPr>
                  <w:rFonts w:hint="eastAsia" w:ascii="宋体" w:hAnsi="宋体" w:eastAsia="宋体" w:cs="宋体"/>
                  <w:b/>
                  <w:bCs/>
                </w:rPr>
                <w:t>第三部分市容管理类（补充）</w:t>
              </w:r>
            </w:sdtContent>
          </w:sdt>
          <w:r>
            <w:rPr>
              <w:b/>
              <w:bCs/>
            </w:rPr>
            <w:tab/>
          </w:r>
          <w:bookmarkStart w:id="70" w:name="_Toc1022140612_WPSOffice_Level1Page"/>
          <w:r>
            <w:rPr>
              <w:b/>
              <w:bCs/>
            </w:rPr>
            <w:t>68</w:t>
          </w:r>
          <w:bookmarkEnd w:id="70"/>
          <w:r>
            <w:rPr>
              <w:b/>
              <w:bCs/>
            </w:rPr>
            <w:fldChar w:fldCharType="end"/>
          </w:r>
        </w:p>
        <w:p>
          <w:pPr>
            <w:pStyle w:val="19"/>
            <w:tabs>
              <w:tab w:val="right" w:leader="dot" w:pos="14344"/>
            </w:tabs>
          </w:pPr>
          <w:r>
            <w:fldChar w:fldCharType="begin"/>
          </w:r>
          <w:r>
            <w:instrText xml:space="preserve"> HYPERLINK \l _Toc222966037_WPSOffice_Level2 </w:instrText>
          </w:r>
          <w:r>
            <w:fldChar w:fldCharType="separate"/>
          </w:r>
          <w:sdt>
            <w:sdtPr>
              <w:rPr>
                <w:rFonts w:ascii="Times New Roman" w:hAnsi="Times New Roman" w:eastAsia="宋体" w:cs="Times New Roman"/>
                <w:sz w:val="20"/>
                <w:szCs w:val="20"/>
              </w:rPr>
              <w:id w:val="225958782"/>
              <w:placeholder>
                <w:docPart w:val="{dd19ecf4-9923-4420-961e-a76e9e21a4c9}"/>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《中华人民共和国广告法》F301.62</w:t>
              </w:r>
            </w:sdtContent>
          </w:sdt>
          <w:r>
            <w:tab/>
          </w:r>
          <w:bookmarkStart w:id="71" w:name="_Toc222966037_WPSOffice_Level2Page"/>
          <w:r>
            <w:t>69</w:t>
          </w:r>
          <w:bookmarkEnd w:id="71"/>
          <w:r>
            <w:fldChar w:fldCharType="end"/>
          </w:r>
        </w:p>
        <w:p>
          <w:pPr>
            <w:pStyle w:val="19"/>
            <w:tabs>
              <w:tab w:val="right" w:leader="dot" w:pos="14344"/>
            </w:tabs>
          </w:pPr>
          <w:r>
            <w:fldChar w:fldCharType="begin"/>
          </w:r>
          <w:r>
            <w:instrText xml:space="preserve"> HYPERLINK \l _Toc930759038_WPSOffice_Level2 </w:instrText>
          </w:r>
          <w:r>
            <w:fldChar w:fldCharType="separate"/>
          </w:r>
          <w:sdt>
            <w:sdtPr>
              <w:rPr>
                <w:rFonts w:ascii="Times New Roman" w:hAnsi="Times New Roman" w:eastAsia="宋体" w:cs="Times New Roman"/>
                <w:sz w:val="20"/>
                <w:szCs w:val="20"/>
              </w:rPr>
              <w:id w:val="225958782"/>
              <w:placeholder>
                <w:docPart w:val="{ee1f456f-f638-4576-8b5e-1f69facd20e0}"/>
              </w:placeholder>
            </w:sdtPr>
            <w:sdtEndPr>
              <w:rPr>
                <w:rFonts w:ascii="Times New Roman" w:hAnsi="Times New Roman" w:eastAsia="宋体" w:cs="Times New Roman"/>
                <w:sz w:val="20"/>
                <w:szCs w:val="20"/>
              </w:rPr>
            </w:sdtEndPr>
            <w:sdtContent>
              <w:r>
                <w:rPr>
                  <w:rFonts w:hint="eastAsia" w:ascii="宋体" w:hAnsi="宋体" w:eastAsia="宋体" w:cs="宋体"/>
                </w:rPr>
                <w:t>《无证无照经营查处办法》F303.13</w:t>
              </w:r>
            </w:sdtContent>
          </w:sdt>
          <w:r>
            <w:tab/>
          </w:r>
          <w:bookmarkStart w:id="72" w:name="_Toc930759038_WPSOffice_Level2Page"/>
          <w:r>
            <w:t>70</w:t>
          </w:r>
          <w:bookmarkEnd w:id="72"/>
          <w:r>
            <w:fldChar w:fldCharType="end"/>
          </w:r>
          <w:bookmarkEnd w:id="0"/>
        </w:p>
      </w:sdtContent>
    </w:sdt>
    <w:p>
      <w:pPr>
        <w:pStyle w:val="19"/>
        <w:tabs>
          <w:tab w:val="right" w:leader="dot" w:pos="14344"/>
        </w:tabs>
        <w:rPr>
          <w:rFonts w:hint="eastAsia" w:asciiTheme="minorEastAsia" w:hAnsiTheme="minorEastAsia" w:eastAsiaTheme="minorEastAsia" w:cstheme="minorEastAsia"/>
          <w:sz w:val="20"/>
          <w:szCs w:val="20"/>
          <w:lang w:eastAsia="zh-CN"/>
        </w:rPr>
      </w:pPr>
      <w:bookmarkStart w:id="73" w:name="_Toc1628956320_WPSOffice_Level1"/>
      <w:bookmarkStart w:id="74" w:name="_Toc882926956_WPSOffice_Level1"/>
      <w:bookmarkStart w:id="75" w:name="_Toc204803676_WPSOffice_Level1"/>
      <w:bookmarkStart w:id="76" w:name="_Toc1559855207_WPSOffice_Level1"/>
    </w:p>
    <w:p>
      <w:pPr>
        <w:pStyle w:val="19"/>
        <w:tabs>
          <w:tab w:val="right" w:leader="dot" w:pos="14344"/>
        </w:tabs>
        <w:rPr>
          <w:rFonts w:hint="eastAsia" w:asciiTheme="minorEastAsia" w:hAnsiTheme="minorEastAsia" w:eastAsiaTheme="minorEastAsia" w:cstheme="minorEastAsia"/>
          <w:sz w:val="20"/>
          <w:szCs w:val="20"/>
          <w:lang w:eastAsia="zh-CN"/>
        </w:rPr>
      </w:pPr>
    </w:p>
    <w:p>
      <w:pPr>
        <w:jc w:val="center"/>
        <w:rPr>
          <w:rFonts w:hint="eastAsia" w:ascii="宋体" w:hAnsi="宋体" w:cs="宋体"/>
          <w:b/>
          <w:bCs/>
          <w:kern w:val="0"/>
          <w:sz w:val="44"/>
          <w:szCs w:val="44"/>
          <w:lang w:eastAsia="zh-CN"/>
        </w:rPr>
      </w:pPr>
      <w:bookmarkStart w:id="77" w:name="_Toc722806433_WPSOffice_Level1"/>
      <w:bookmarkStart w:id="78" w:name="_Toc283970657_WPSOffice_Level1"/>
      <w:bookmarkStart w:id="79" w:name="_Toc87599321_WPSOffice_Level1"/>
      <w:r>
        <w:rPr>
          <w:rFonts w:hint="eastAsia" w:ascii="宋体" w:hAnsi="宋体" w:cs="宋体"/>
          <w:b/>
          <w:bCs/>
          <w:kern w:val="0"/>
          <w:sz w:val="44"/>
          <w:szCs w:val="44"/>
          <w:lang w:eastAsia="zh-CN"/>
        </w:rPr>
        <w:t>柳州市城市管理行政执法局实施自由裁量行政处罚法规依据目录</w:t>
      </w:r>
      <w:bookmarkEnd w:id="73"/>
      <w:bookmarkEnd w:id="74"/>
      <w:bookmarkEnd w:id="75"/>
      <w:bookmarkEnd w:id="76"/>
      <w:bookmarkEnd w:id="77"/>
      <w:bookmarkEnd w:id="78"/>
      <w:bookmarkEnd w:id="79"/>
    </w:p>
    <w:p>
      <w:pPr>
        <w:rPr>
          <w:rFonts w:hint="eastAsia" w:ascii="宋体" w:hAnsi="宋体" w:cs="宋体"/>
          <w:kern w:val="0"/>
          <w:szCs w:val="21"/>
          <w:lang w:eastAsia="zh-CN"/>
        </w:rPr>
      </w:pPr>
    </w:p>
    <w:p>
      <w:pPr>
        <w:rPr>
          <w:rFonts w:hint="eastAsia" w:ascii="宋体" w:hAnsi="宋体" w:cs="宋体"/>
          <w:kern w:val="0"/>
          <w:sz w:val="24"/>
          <w:szCs w:val="24"/>
          <w:lang w:eastAsia="zh-CN"/>
        </w:rPr>
      </w:pPr>
      <w:r>
        <w:rPr>
          <w:rFonts w:hint="eastAsia" w:ascii="宋体" w:hAnsi="宋体" w:cs="宋体"/>
          <w:kern w:val="0"/>
          <w:sz w:val="24"/>
          <w:szCs w:val="24"/>
          <w:lang w:eastAsia="zh-CN"/>
        </w:rPr>
        <w:t>（截止</w:t>
      </w:r>
      <w:r>
        <w:rPr>
          <w:rFonts w:hint="eastAsia" w:ascii="宋体" w:hAnsi="宋体" w:cs="宋体"/>
          <w:kern w:val="0"/>
          <w:sz w:val="24"/>
          <w:szCs w:val="24"/>
          <w:lang w:val="en-US" w:eastAsia="zh-CN"/>
        </w:rPr>
        <w:t>2022年12月31日有效文本。共14部法律、法规、规章，部地方性法规；具有自由裁量空间：67个可自由裁量基准表格）</w:t>
      </w:r>
    </w:p>
    <w:p>
      <w:pPr>
        <w:jc w:val="both"/>
        <w:rPr>
          <w:rFonts w:hint="eastAsia"/>
          <w:lang w:eastAsia="zh-CN"/>
        </w:rPr>
      </w:pPr>
    </w:p>
    <w:p>
      <w:pPr>
        <w:jc w:val="center"/>
        <w:rPr>
          <w:rFonts w:hint="eastAsia" w:ascii="宋体" w:hAnsi="宋体" w:eastAsia="宋体" w:cs="宋体"/>
          <w:b/>
          <w:bCs/>
          <w:sz w:val="32"/>
          <w:szCs w:val="32"/>
        </w:rPr>
      </w:pPr>
      <w:bookmarkStart w:id="80" w:name="_Toc1991999884_WPSOffice_Level1"/>
      <w:bookmarkStart w:id="81" w:name="_Toc897198826_WPSOffice_Level1"/>
      <w:bookmarkStart w:id="82" w:name="_Toc1213286363_WPSOffice_Level1"/>
      <w:bookmarkStart w:id="83" w:name="_Toc1728670520_WPSOffice_Level1"/>
      <w:bookmarkStart w:id="84" w:name="_Toc223940760_WPSOffice_Level1"/>
      <w:r>
        <w:rPr>
          <w:rFonts w:hint="eastAsia" w:ascii="宋体" w:hAnsi="宋体" w:eastAsia="宋体" w:cs="宋体"/>
          <w:b/>
          <w:bCs/>
          <w:sz w:val="32"/>
          <w:szCs w:val="32"/>
          <w:lang w:val="en-US" w:eastAsia="zh-CN"/>
        </w:rPr>
        <w:t>F</w:t>
      </w:r>
      <w:r>
        <w:rPr>
          <w:rFonts w:hint="eastAsia" w:ascii="宋体" w:hAnsi="宋体" w:eastAsia="宋体" w:cs="宋体"/>
          <w:b/>
          <w:bCs/>
          <w:sz w:val="32"/>
          <w:szCs w:val="32"/>
        </w:rPr>
        <w:t>类其他执法类</w:t>
      </w:r>
      <w:r>
        <w:rPr>
          <w:rFonts w:hint="eastAsia" w:ascii="宋体" w:hAnsi="宋体" w:eastAsia="宋体" w:cs="宋体"/>
          <w:b/>
          <w:bCs/>
          <w:sz w:val="32"/>
          <w:szCs w:val="32"/>
          <w:lang w:eastAsia="zh-CN"/>
        </w:rPr>
        <w:t>（共</w:t>
      </w:r>
      <w:r>
        <w:rPr>
          <w:rFonts w:hint="eastAsia" w:ascii="宋体" w:hAnsi="宋体" w:eastAsia="宋体" w:cs="宋体"/>
          <w:b/>
          <w:bCs/>
          <w:sz w:val="32"/>
          <w:szCs w:val="32"/>
          <w:lang w:val="en-US" w:eastAsia="zh-CN"/>
        </w:rPr>
        <w:t>67项</w:t>
      </w:r>
      <w:r>
        <w:rPr>
          <w:rFonts w:hint="eastAsia" w:ascii="宋体" w:hAnsi="宋体" w:eastAsia="宋体" w:cs="宋体"/>
          <w:b/>
          <w:bCs/>
          <w:sz w:val="32"/>
          <w:szCs w:val="32"/>
          <w:lang w:eastAsia="zh-CN"/>
        </w:rPr>
        <w:t>）</w:t>
      </w:r>
      <w:bookmarkEnd w:id="80"/>
      <w:bookmarkEnd w:id="81"/>
      <w:bookmarkEnd w:id="82"/>
      <w:bookmarkEnd w:id="83"/>
      <w:bookmarkEnd w:id="84"/>
    </w:p>
    <w:tbl>
      <w:tblPr>
        <w:tblStyle w:val="10"/>
        <w:tblW w:w="13440" w:type="dxa"/>
        <w:jc w:val="center"/>
        <w:tblLayout w:type="fixed"/>
        <w:tblCellMar>
          <w:top w:w="0" w:type="dxa"/>
          <w:left w:w="108" w:type="dxa"/>
          <w:bottom w:w="0" w:type="dxa"/>
          <w:right w:w="108" w:type="dxa"/>
        </w:tblCellMar>
      </w:tblPr>
      <w:tblGrid>
        <w:gridCol w:w="1872"/>
        <w:gridCol w:w="9653"/>
        <w:gridCol w:w="1915"/>
      </w:tblGrid>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序号</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法律、法规、规章、规范性文件名称</w:t>
            </w:r>
          </w:p>
        </w:tc>
        <w:tc>
          <w:tcPr>
            <w:tcW w:w="1915"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表格数</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一</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工程建设与建筑业类</w:t>
            </w:r>
            <w:r>
              <w:rPr>
                <w:rFonts w:hint="eastAsia" w:ascii="宋体" w:hAnsi="宋体"/>
                <w:b/>
                <w:bCs/>
                <w:color w:val="000000"/>
                <w:sz w:val="28"/>
                <w:szCs w:val="28"/>
                <w:lang w:eastAsia="zh-CN"/>
              </w:rPr>
              <w:t>（补充）</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20</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F10</w:t>
            </w:r>
            <w:r>
              <w:rPr>
                <w:rFonts w:hint="eastAsia" w:ascii="宋体" w:hAnsi="宋体"/>
                <w:color w:val="000000"/>
                <w:sz w:val="28"/>
                <w:szCs w:val="28"/>
                <w:lang w:val="en-US" w:eastAsia="zh-CN"/>
              </w:rPr>
              <w:t>1</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eastAsia="zh-CN"/>
              </w:rPr>
              <w:t>《中华人民共和国注册建筑师条例》</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6</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F102</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《广西壮族自治区促进散装水泥发展和应用条例》</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6</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F10</w:t>
            </w:r>
            <w:r>
              <w:rPr>
                <w:rFonts w:hint="eastAsia" w:ascii="宋体" w:hAnsi="宋体"/>
                <w:color w:val="000000"/>
                <w:sz w:val="28"/>
                <w:szCs w:val="28"/>
                <w:lang w:val="en-US" w:eastAsia="zh-CN"/>
              </w:rPr>
              <w:t>4</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《建筑施工企业主要负责人</w:t>
            </w:r>
            <w:r>
              <w:rPr>
                <w:rFonts w:hint="eastAsia" w:ascii="宋体" w:hAnsi="宋体"/>
                <w:color w:val="000000"/>
                <w:sz w:val="28"/>
                <w:szCs w:val="28"/>
                <w:highlight w:val="none"/>
              </w:rPr>
              <w:t>、</w:t>
            </w:r>
            <w:r>
              <w:rPr>
                <w:rFonts w:hint="eastAsia" w:ascii="宋体" w:hAnsi="宋体"/>
                <w:color w:val="000000"/>
                <w:sz w:val="28"/>
                <w:szCs w:val="28"/>
              </w:rPr>
              <w:t>项目负责人和专职安全生产管理人员安全生产管理规定》</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8</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二</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城乡规划建设类（补充）</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45</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F201</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《中华人民共和国固体废物污染环境防治法》</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9</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F20</w:t>
            </w:r>
            <w:r>
              <w:rPr>
                <w:rFonts w:hint="eastAsia" w:ascii="宋体" w:hAnsi="宋体"/>
                <w:color w:val="000000"/>
                <w:sz w:val="28"/>
                <w:szCs w:val="28"/>
                <w:lang w:val="en-US" w:eastAsia="zh-CN"/>
              </w:rPr>
              <w:t>2</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 xml:space="preserve"> 《城市市容和环境卫生管理条例》 </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1</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F203</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rPr>
              <w:t>《柳州市莲花山保护条例》</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3</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000000"/>
                <w:sz w:val="28"/>
                <w:szCs w:val="28"/>
                <w:lang w:val="en-US" w:eastAsia="zh-CN"/>
              </w:rPr>
            </w:pPr>
            <w:r>
              <w:rPr>
                <w:rFonts w:hint="eastAsia" w:ascii="宋体" w:hAnsi="宋体"/>
                <w:color w:val="000000"/>
                <w:sz w:val="28"/>
                <w:szCs w:val="28"/>
              </w:rPr>
              <w:t>F20</w:t>
            </w:r>
            <w:r>
              <w:rPr>
                <w:rFonts w:hint="eastAsia" w:ascii="宋体" w:hAnsi="宋体"/>
                <w:color w:val="000000"/>
                <w:sz w:val="28"/>
                <w:szCs w:val="28"/>
                <w:lang w:val="en-US" w:eastAsia="zh-CN"/>
              </w:rPr>
              <w:t>4</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rPr>
            </w:pPr>
            <w:r>
              <w:rPr>
                <w:rFonts w:hint="eastAsia" w:ascii="宋体" w:hAnsi="宋体"/>
                <w:color w:val="000000"/>
                <w:sz w:val="28"/>
                <w:szCs w:val="28"/>
              </w:rPr>
              <w:t>《柳州市城市绿化条例》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11</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F206</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《柳州市城市建筑垃圾管理规定》</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6</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F207</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《柳州市传统村落保护条例》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4</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F208</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《柳州市历史文化名城保护条例》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2</w:t>
            </w:r>
          </w:p>
        </w:tc>
      </w:tr>
      <w:tr>
        <w:tblPrEx>
          <w:tblCellMar>
            <w:top w:w="0" w:type="dxa"/>
            <w:left w:w="108" w:type="dxa"/>
            <w:bottom w:w="0" w:type="dxa"/>
            <w:right w:w="108" w:type="dxa"/>
          </w:tblCellMar>
        </w:tblPrEx>
        <w:trPr>
          <w:trHeight w:val="499"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eastAsia="zh-CN"/>
              </w:rPr>
            </w:pPr>
            <w:r>
              <w:rPr>
                <w:rFonts w:hint="eastAsia" w:ascii="宋体" w:hAnsi="宋体" w:eastAsiaTheme="minorEastAsia" w:cstheme="minorBidi"/>
                <w:b w:val="0"/>
                <w:bCs w:val="0"/>
                <w:color w:val="000000"/>
                <w:kern w:val="2"/>
                <w:sz w:val="28"/>
                <w:szCs w:val="28"/>
                <w:lang w:val="en-US" w:eastAsia="zh-CN" w:bidi="ar-SA"/>
              </w:rPr>
              <w:t>F20</w:t>
            </w:r>
            <w:r>
              <w:rPr>
                <w:rFonts w:hint="eastAsia" w:eastAsiaTheme="minorEastAsia" w:cstheme="minorBidi"/>
                <w:b w:val="0"/>
                <w:bCs w:val="0"/>
                <w:color w:val="000000"/>
                <w:kern w:val="2"/>
                <w:sz w:val="28"/>
                <w:szCs w:val="28"/>
                <w:lang w:val="en-US" w:eastAsia="zh-CN" w:bidi="ar-SA"/>
              </w:rPr>
              <w:t>9</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《柳州市餐厨垃圾管理规定》</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4</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b/>
                <w:bCs/>
                <w:color w:val="000000"/>
                <w:sz w:val="28"/>
                <w:szCs w:val="28"/>
                <w:lang w:val="en-US" w:eastAsia="zh-CN"/>
              </w:rPr>
            </w:pPr>
            <w:r>
              <w:rPr>
                <w:rFonts w:hint="eastAsia" w:ascii="宋体" w:hAnsi="宋体"/>
                <w:color w:val="000000"/>
                <w:sz w:val="28"/>
                <w:szCs w:val="28"/>
                <w:lang w:val="en-US" w:eastAsia="zh-CN"/>
              </w:rPr>
              <w:t>F210</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color w:val="000000"/>
                <w:sz w:val="28"/>
                <w:szCs w:val="28"/>
                <w:lang w:eastAsia="zh-CN"/>
              </w:rPr>
            </w:pPr>
            <w:r>
              <w:rPr>
                <w:rFonts w:hint="eastAsia" w:ascii="宋体" w:hAnsi="宋体"/>
                <w:color w:val="000000"/>
                <w:sz w:val="28"/>
                <w:szCs w:val="28"/>
                <w:lang w:eastAsia="zh-CN"/>
              </w:rPr>
              <w:t>《柳州市公园广场条例》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5</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三</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市容管理类（补充）</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2</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F</w:t>
            </w:r>
            <w:r>
              <w:rPr>
                <w:rFonts w:hint="eastAsia" w:ascii="宋体" w:hAnsi="宋体"/>
                <w:color w:val="000000"/>
                <w:sz w:val="28"/>
                <w:szCs w:val="28"/>
                <w:lang w:val="en-US" w:eastAsia="zh-CN"/>
              </w:rPr>
              <w:t>3</w:t>
            </w:r>
            <w:r>
              <w:rPr>
                <w:rFonts w:hint="eastAsia" w:ascii="宋体" w:hAnsi="宋体"/>
                <w:color w:val="000000"/>
                <w:sz w:val="28"/>
                <w:szCs w:val="28"/>
                <w:lang w:eastAsia="zh-CN"/>
              </w:rPr>
              <w:t>01</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《中华人民共和国广告法》</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1</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F</w:t>
            </w:r>
            <w:r>
              <w:rPr>
                <w:rFonts w:hint="eastAsia" w:ascii="宋体" w:hAnsi="宋体"/>
                <w:color w:val="000000"/>
                <w:sz w:val="28"/>
                <w:szCs w:val="28"/>
                <w:lang w:val="en-US" w:eastAsia="zh-CN"/>
              </w:rPr>
              <w:t>3</w:t>
            </w:r>
            <w:r>
              <w:rPr>
                <w:rFonts w:hint="eastAsia" w:ascii="宋体" w:hAnsi="宋体"/>
                <w:color w:val="000000"/>
                <w:sz w:val="28"/>
                <w:szCs w:val="28"/>
                <w:lang w:eastAsia="zh-CN"/>
              </w:rPr>
              <w:t>03</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《无证无照经营查处办法》</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1</w:t>
            </w:r>
          </w:p>
        </w:tc>
      </w:tr>
    </w:tbl>
    <w:p>
      <w:pPr>
        <w:rPr>
          <w:rFonts w:hint="eastAsia"/>
          <w:lang w:eastAsia="zh-CN"/>
        </w:rPr>
        <w:sectPr>
          <w:footerReference r:id="rId3" w:type="default"/>
          <w:pgSz w:w="16838" w:h="11906" w:orient="landscape"/>
          <w:pgMar w:top="1803" w:right="1247" w:bottom="1803" w:left="1247" w:header="851" w:footer="992" w:gutter="0"/>
          <w:cols w:space="425" w:num="1"/>
          <w:docGrid w:type="lines" w:linePitch="312" w:charSpace="0"/>
        </w:sectPr>
      </w:pPr>
    </w:p>
    <w:p>
      <w:pPr>
        <w:pStyle w:val="3"/>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center"/>
        <w:rPr>
          <w:rFonts w:hint="eastAsia"/>
          <w:sz w:val="72"/>
          <w:szCs w:val="72"/>
          <w:lang w:eastAsia="zh-CN"/>
        </w:rPr>
      </w:pPr>
      <w:bookmarkStart w:id="85" w:name="_Toc19526"/>
      <w:bookmarkStart w:id="86" w:name="_Toc271224984_WPSOffice_Level1"/>
      <w:bookmarkStart w:id="87" w:name="_Toc1186392606_WPSOffice_Level1"/>
      <w:bookmarkStart w:id="88" w:name="_Toc1017660721_WPSOffice_Level1"/>
      <w:r>
        <w:rPr>
          <w:rFonts w:hint="eastAsia"/>
          <w:sz w:val="72"/>
          <w:szCs w:val="72"/>
          <w:lang w:eastAsia="zh-CN"/>
        </w:rPr>
        <w:t>第一部分</w:t>
      </w:r>
      <w:r>
        <w:rPr>
          <w:rFonts w:hint="eastAsia"/>
          <w:sz w:val="72"/>
          <w:szCs w:val="72"/>
          <w:lang w:val="en-US" w:eastAsia="zh-CN"/>
        </w:rPr>
        <w:t>工程建设与建筑业类（补充）</w:t>
      </w:r>
      <w:bookmarkEnd w:id="85"/>
      <w:bookmarkEnd w:id="86"/>
      <w:bookmarkEnd w:id="87"/>
      <w:bookmarkEnd w:id="88"/>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rPr>
          <w:rFonts w:hint="eastAsia" w:eastAsia="宋体"/>
          <w:b/>
          <w:bCs/>
          <w:lang w:eastAsia="zh-CN"/>
        </w:rPr>
      </w:pPr>
      <w:bookmarkStart w:id="89" w:name="_Toc27922"/>
      <w:bookmarkStart w:id="90" w:name="_Toc1213286363_WPSOffice_Level2"/>
      <w:bookmarkStart w:id="91" w:name="_Toc1991999884_WPSOffice_Level2"/>
      <w:bookmarkStart w:id="92" w:name="_Toc223940760_WPSOffice_Level2"/>
      <w:r>
        <w:rPr>
          <w:rFonts w:hint="eastAsia"/>
          <w:b/>
          <w:bCs/>
          <w:lang w:eastAsia="zh-CN"/>
        </w:rPr>
        <w:t>《中华人民共和国注册建筑师条例》</w:t>
      </w:r>
      <w:r>
        <w:rPr>
          <w:rFonts w:hint="eastAsia"/>
          <w:b/>
          <w:bCs/>
          <w:lang w:val="en-US" w:eastAsia="zh-CN"/>
        </w:rPr>
        <w:t>F101.30</w:t>
      </w:r>
      <w:bookmarkEnd w:id="89"/>
      <w:bookmarkEnd w:id="90"/>
      <w:bookmarkEnd w:id="91"/>
      <w:bookmarkEnd w:id="9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F101.30</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未经注册擅自以注册建筑师名义从事注册建筑师业务的</w:t>
            </w:r>
          </w:p>
        </w:tc>
        <w:tc>
          <w:tcPr>
            <w:tcW w:w="1648"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二十五</w:t>
            </w:r>
            <w:r>
              <w:rPr>
                <w:rFonts w:hint="eastAsia" w:ascii="宋体" w:hAnsi="宋体" w:cs="宋体"/>
                <w:kern w:val="0"/>
                <w:szCs w:val="21"/>
              </w:rPr>
              <w:t xml:space="preserve">条 </w:t>
            </w:r>
          </w:p>
          <w:p>
            <w:pPr>
              <w:widowControl/>
              <w:rPr>
                <w:rFonts w:ascii="宋体" w:hAnsi="宋体"/>
                <w:spacing w:val="8"/>
                <w:szCs w:val="21"/>
              </w:rPr>
            </w:pP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《中华人民共和国注册建筑师条例》第三十条 </w:t>
            </w:r>
          </w:p>
          <w:p>
            <w:pPr>
              <w:widowControl/>
              <w:rPr>
                <w:rFonts w:hint="eastAsia" w:ascii="宋体" w:hAnsi="宋体" w:cs="宋体"/>
                <w:kern w:val="0"/>
                <w:szCs w:val="21"/>
              </w:rPr>
            </w:pPr>
            <w:r>
              <w:rPr>
                <w:rFonts w:hint="eastAsia" w:ascii="宋体" w:hAnsi="宋体" w:cs="宋体"/>
                <w:kern w:val="0"/>
                <w:szCs w:val="21"/>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rPr>
                <w:rFonts w:hint="eastAsia" w:ascii="宋体" w:hAnsi="宋体" w:cs="宋体"/>
                <w:bCs/>
                <w:kern w:val="0"/>
                <w:szCs w:val="21"/>
              </w:rPr>
            </w:pPr>
            <w:r>
              <w:rPr>
                <w:rFonts w:hint="eastAsia" w:ascii="宋体" w:hAnsi="宋体"/>
              </w:rPr>
              <w:t>违法所得在5万元以下的</w:t>
            </w:r>
          </w:p>
        </w:tc>
        <w:tc>
          <w:tcPr>
            <w:tcW w:w="2344" w:type="dxa"/>
            <w:shd w:val="clear" w:color="auto" w:fill="auto"/>
            <w:vAlign w:val="center"/>
          </w:tcPr>
          <w:p>
            <w:pPr>
              <w:rPr>
                <w:rFonts w:ascii="宋体" w:hAnsi="宋体" w:cs="宋体"/>
                <w:kern w:val="0"/>
                <w:szCs w:val="21"/>
              </w:rPr>
            </w:pPr>
            <w:r>
              <w:rPr>
                <w:rFonts w:hint="eastAsia" w:ascii="宋体" w:hAnsi="宋体"/>
              </w:rPr>
              <w:t>处违法所得2倍以下的罚款</w:t>
            </w:r>
          </w:p>
        </w:tc>
        <w:tc>
          <w:tcPr>
            <w:tcW w:w="2338" w:type="dxa"/>
            <w:vAlign w:val="center"/>
          </w:tcPr>
          <w:p>
            <w:pPr>
              <w:widowControl/>
              <w:rPr>
                <w:rFonts w:ascii="宋体" w:hAnsi="宋体" w:cs="宋体"/>
                <w:kern w:val="0"/>
                <w:szCs w:val="21"/>
              </w:rPr>
            </w:pPr>
            <w:r>
              <w:rPr>
                <w:rFonts w:hint="eastAsia" w:ascii="宋体" w:hAnsi="宋体"/>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rPr>
                <w:rFonts w:hint="eastAsia" w:ascii="宋体" w:hAnsi="宋体" w:cs="宋体"/>
                <w:bCs/>
                <w:kern w:val="0"/>
                <w:szCs w:val="21"/>
              </w:rPr>
            </w:pPr>
            <w:r>
              <w:rPr>
                <w:rFonts w:hint="eastAsia" w:ascii="宋体" w:hAnsi="宋体"/>
              </w:rPr>
              <w:t>违法所得在5万元以上10万元以下的</w:t>
            </w:r>
          </w:p>
        </w:tc>
        <w:tc>
          <w:tcPr>
            <w:tcW w:w="2344" w:type="dxa"/>
            <w:shd w:val="clear" w:color="auto" w:fill="auto"/>
            <w:vAlign w:val="center"/>
          </w:tcPr>
          <w:p>
            <w:pPr>
              <w:rPr>
                <w:rFonts w:hint="eastAsia" w:ascii="宋体" w:hAnsi="宋体" w:cs="宋体"/>
                <w:kern w:val="0"/>
                <w:szCs w:val="21"/>
              </w:rPr>
            </w:pPr>
            <w:r>
              <w:rPr>
                <w:rFonts w:hint="eastAsia" w:ascii="宋体" w:hAnsi="宋体"/>
              </w:rPr>
              <w:t>处违法所得</w:t>
            </w:r>
            <w:r>
              <w:rPr>
                <w:rFonts w:hint="eastAsia" w:ascii="宋体" w:hAnsi="宋体"/>
                <w:lang w:val="en-US" w:eastAsia="zh-CN"/>
              </w:rPr>
              <w:t>2</w:t>
            </w:r>
            <w:r>
              <w:rPr>
                <w:rFonts w:hint="eastAsia" w:ascii="宋体" w:hAnsi="宋体"/>
              </w:rPr>
              <w:t>倍以上4倍以下的罚款</w:t>
            </w:r>
          </w:p>
        </w:tc>
        <w:tc>
          <w:tcPr>
            <w:tcW w:w="2338" w:type="dxa"/>
            <w:vAlign w:val="center"/>
          </w:tcPr>
          <w:p>
            <w:pPr>
              <w:widowControl/>
              <w:rPr>
                <w:rFonts w:hint="eastAsia" w:ascii="宋体" w:hAnsi="宋体" w:cs="宋体"/>
                <w:kern w:val="0"/>
                <w:szCs w:val="21"/>
              </w:rPr>
            </w:pPr>
            <w:r>
              <w:rPr>
                <w:rFonts w:hint="eastAsia" w:ascii="宋体" w:hAnsi="宋体"/>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rPr>
                <w:rFonts w:ascii="宋体" w:hAnsi="宋体" w:cs="宋体"/>
                <w:strike/>
                <w:kern w:val="0"/>
                <w:szCs w:val="21"/>
              </w:rPr>
            </w:pPr>
            <w:r>
              <w:rPr>
                <w:rFonts w:hint="eastAsia" w:ascii="宋体" w:hAnsi="宋体"/>
              </w:rPr>
              <w:t>违法所得在10万元以上的</w:t>
            </w:r>
          </w:p>
        </w:tc>
        <w:tc>
          <w:tcPr>
            <w:tcW w:w="2344" w:type="dxa"/>
            <w:shd w:val="clear" w:color="auto" w:fill="auto"/>
            <w:vAlign w:val="center"/>
          </w:tcPr>
          <w:p>
            <w:pPr>
              <w:rPr>
                <w:rFonts w:ascii="宋体" w:hAnsi="宋体" w:cs="宋体"/>
                <w:kern w:val="0"/>
                <w:szCs w:val="21"/>
              </w:rPr>
            </w:pPr>
            <w:r>
              <w:rPr>
                <w:rFonts w:hint="eastAsia" w:ascii="宋体" w:hAnsi="宋体"/>
              </w:rPr>
              <w:t>处违法所得4倍以上5倍以下的罚款</w:t>
            </w:r>
          </w:p>
        </w:tc>
        <w:tc>
          <w:tcPr>
            <w:tcW w:w="2338" w:type="dxa"/>
            <w:vAlign w:val="center"/>
          </w:tcPr>
          <w:p>
            <w:pPr>
              <w:rPr>
                <w:rFonts w:ascii="宋体" w:hAnsi="宋体" w:cs="宋体"/>
                <w:kern w:val="0"/>
                <w:szCs w:val="21"/>
              </w:rPr>
            </w:pPr>
            <w:r>
              <w:rPr>
                <w:rFonts w:hint="eastAsia" w:ascii="宋体" w:hAnsi="宋体"/>
              </w:rPr>
              <w:t>责令停止违法行为，没收违法所得</w:t>
            </w:r>
          </w:p>
        </w:tc>
      </w:tr>
    </w:tbl>
    <w:p>
      <w:pPr>
        <w:pStyle w:val="3"/>
        <w:rPr>
          <w:rFonts w:hint="eastAsia" w:eastAsia="宋体"/>
          <w:b/>
          <w:bCs/>
          <w:lang w:eastAsia="zh-CN"/>
        </w:rPr>
      </w:pPr>
      <w:bookmarkStart w:id="93" w:name="_Toc1017660721_WPSOffice_Level2"/>
      <w:bookmarkStart w:id="94" w:name="_Toc271224984_WPSOffice_Level2"/>
      <w:bookmarkStart w:id="95" w:name="_Toc23094"/>
      <w:bookmarkStart w:id="96" w:name="_Toc1186392606_WPSOffice_Level2"/>
      <w:r>
        <w:rPr>
          <w:rFonts w:hint="eastAsia"/>
          <w:b/>
          <w:bCs/>
          <w:lang w:eastAsia="zh-CN"/>
        </w:rPr>
        <w:t>《中华人民共和国注册建筑师条例》</w:t>
      </w:r>
      <w:r>
        <w:rPr>
          <w:rFonts w:hint="eastAsia"/>
          <w:b/>
          <w:bCs/>
          <w:lang w:val="en-US" w:eastAsia="zh-CN"/>
        </w:rPr>
        <w:t>F101.31.1</w:t>
      </w:r>
      <w:bookmarkEnd w:id="93"/>
      <w:bookmarkEnd w:id="94"/>
      <w:bookmarkEnd w:id="95"/>
      <w:bookmarkEnd w:id="9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F101.31.1</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以个人名义承接注册建筑师业务、收取费用的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二十三</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（一）以个人名义承接注册建筑师</w:t>
            </w:r>
            <w:r>
              <w:rPr>
                <w:rFonts w:hint="eastAsia" w:ascii="宋体" w:hAnsi="宋体" w:cs="宋体"/>
                <w:kern w:val="0"/>
                <w:szCs w:val="21"/>
                <w:lang w:eastAsia="zh-CN"/>
              </w:rPr>
              <w:t>；</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tc>
      </w:tr>
    </w:tbl>
    <w:p>
      <w:pPr>
        <w:pStyle w:val="3"/>
        <w:rPr>
          <w:rFonts w:hint="eastAsia" w:eastAsia="宋体"/>
          <w:b/>
          <w:bCs/>
          <w:lang w:eastAsia="zh-CN"/>
        </w:rPr>
      </w:pPr>
      <w:bookmarkStart w:id="97" w:name="_Toc1594818657_WPSOffice_Level2"/>
      <w:bookmarkStart w:id="98" w:name="_Toc1563110795_WPSOffice_Level2"/>
      <w:bookmarkStart w:id="99" w:name="_Toc1456401356_WPSOffice_Level2"/>
      <w:bookmarkStart w:id="100" w:name="_Toc28189"/>
      <w:r>
        <w:rPr>
          <w:rFonts w:hint="eastAsia"/>
          <w:b/>
          <w:bCs/>
          <w:lang w:eastAsia="zh-CN"/>
        </w:rPr>
        <w:t>《中华人民共和国注册建筑师条例》</w:t>
      </w:r>
      <w:r>
        <w:rPr>
          <w:rFonts w:hint="eastAsia"/>
          <w:b/>
          <w:bCs/>
          <w:lang w:val="en-US" w:eastAsia="zh-CN"/>
        </w:rPr>
        <w:t>F101.31.2</w:t>
      </w:r>
      <w:bookmarkEnd w:id="97"/>
      <w:bookmarkEnd w:id="98"/>
      <w:bookmarkEnd w:id="99"/>
      <w:bookmarkEnd w:id="10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F101.31.2</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同时受聘于二个以上建筑设计单位执行业务的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二十八</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（二）同时受聘于二个以上建筑设计单位执行业务的；</w:t>
            </w:r>
          </w:p>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tc>
      </w:tr>
    </w:tbl>
    <w:p>
      <w:pPr>
        <w:pStyle w:val="3"/>
        <w:rPr>
          <w:rFonts w:hint="eastAsia" w:eastAsia="宋体"/>
          <w:b/>
          <w:bCs/>
          <w:lang w:eastAsia="zh-CN"/>
        </w:rPr>
      </w:pPr>
      <w:bookmarkStart w:id="101" w:name="_Toc674"/>
      <w:bookmarkStart w:id="102" w:name="_Toc669858621_WPSOffice_Level2"/>
      <w:bookmarkStart w:id="103" w:name="_Toc929041391_WPSOffice_Level2"/>
      <w:bookmarkStart w:id="104" w:name="_Toc1022140612_WPSOffice_Level2"/>
      <w:r>
        <w:rPr>
          <w:rFonts w:hint="eastAsia"/>
          <w:b/>
          <w:bCs/>
          <w:lang w:eastAsia="zh-CN"/>
        </w:rPr>
        <w:t>《中华人民共和国注册建筑师条例》</w:t>
      </w:r>
      <w:r>
        <w:rPr>
          <w:rFonts w:hint="eastAsia"/>
          <w:b/>
          <w:bCs/>
          <w:lang w:val="en-US" w:eastAsia="zh-CN"/>
        </w:rPr>
        <w:t>F101.31.3</w:t>
      </w:r>
      <w:bookmarkEnd w:id="101"/>
      <w:bookmarkEnd w:id="102"/>
      <w:bookmarkEnd w:id="103"/>
      <w:bookmarkEnd w:id="10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F101.31.3</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在建筑设计或者相关业务中侵犯他人合法权益的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三十一</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（三）在建筑设计或者相关业务中侵犯他人合法权益的；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tc>
      </w:tr>
    </w:tbl>
    <w:p>
      <w:pPr>
        <w:pStyle w:val="3"/>
        <w:rPr>
          <w:rFonts w:hint="eastAsia" w:eastAsia="宋体"/>
          <w:b/>
          <w:bCs/>
          <w:lang w:eastAsia="zh-CN"/>
        </w:rPr>
      </w:pPr>
      <w:bookmarkStart w:id="105" w:name="_Toc1366759797_WPSOffice_Level2"/>
      <w:bookmarkStart w:id="106" w:name="_Toc28123"/>
      <w:bookmarkStart w:id="107" w:name="_Toc383595844_WPSOffice_Level2"/>
      <w:bookmarkStart w:id="108" w:name="_Toc1575264456_WPSOffice_Level2"/>
      <w:r>
        <w:rPr>
          <w:rFonts w:hint="eastAsia"/>
          <w:b/>
          <w:bCs/>
          <w:lang w:eastAsia="zh-CN"/>
        </w:rPr>
        <w:t>《中华人民共和国注册建筑师条例》</w:t>
      </w:r>
      <w:r>
        <w:rPr>
          <w:rFonts w:hint="eastAsia"/>
          <w:b/>
          <w:bCs/>
          <w:lang w:val="en-US" w:eastAsia="zh-CN"/>
        </w:rPr>
        <w:t>F101.31.4</w:t>
      </w:r>
      <w:bookmarkEnd w:id="105"/>
      <w:bookmarkEnd w:id="106"/>
      <w:bookmarkEnd w:id="107"/>
      <w:bookmarkEnd w:id="10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F101.31.4</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准许他人以本人名义执行业务的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二十八</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（四）准许他人以本人名义执行业务的；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tc>
      </w:tr>
    </w:tbl>
    <w:p>
      <w:pPr>
        <w:pStyle w:val="3"/>
        <w:rPr>
          <w:rFonts w:hint="eastAsia" w:eastAsia="宋体"/>
          <w:b/>
          <w:bCs/>
          <w:lang w:eastAsia="zh-CN"/>
        </w:rPr>
      </w:pPr>
      <w:bookmarkStart w:id="109" w:name="_Toc327150817_WPSOffice_Level2"/>
      <w:bookmarkStart w:id="110" w:name="_Toc1701538910_WPSOffice_Level2"/>
      <w:bookmarkStart w:id="111" w:name="_Toc9605"/>
      <w:bookmarkStart w:id="112" w:name="_Toc1663119129_WPSOffice_Level2"/>
      <w:r>
        <w:rPr>
          <w:rFonts w:hint="eastAsia"/>
          <w:b/>
          <w:bCs/>
          <w:lang w:eastAsia="zh-CN"/>
        </w:rPr>
        <w:t>《中华人民共和国注册建筑师条例》</w:t>
      </w:r>
      <w:r>
        <w:rPr>
          <w:rFonts w:hint="eastAsia"/>
          <w:b/>
          <w:bCs/>
          <w:lang w:val="en-US" w:eastAsia="zh-CN"/>
        </w:rPr>
        <w:t>F101.31.5</w:t>
      </w:r>
      <w:bookmarkEnd w:id="109"/>
      <w:bookmarkEnd w:id="110"/>
      <w:bookmarkEnd w:id="111"/>
      <w:bookmarkEnd w:id="11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F101.31.5</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二级注册建筑师以一级注册建筑师的名义执行业务或者超越国家规定的执业范围执行业务的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二十二</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w:t>
            </w:r>
            <w:r>
              <w:rPr>
                <w:rFonts w:hint="eastAsia" w:ascii="宋体" w:hAnsi="宋体" w:cs="宋体"/>
                <w:kern w:val="0"/>
                <w:szCs w:val="21"/>
                <w:lang w:eastAsia="zh-CN"/>
              </w:rPr>
              <w:t>管</w:t>
            </w:r>
            <w:r>
              <w:rPr>
                <w:rFonts w:hint="eastAsia" w:ascii="宋体" w:hAnsi="宋体" w:cs="宋体"/>
                <w:kern w:val="0"/>
                <w:szCs w:val="21"/>
              </w:rPr>
              <w:t>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（五）二级注册建筑师以一级注册建筑师的名义执行业务或者超越国家规定的执业范围执行业务的。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w:t>
            </w:r>
            <w:r>
              <w:rPr>
                <w:rFonts w:hint="eastAsia" w:ascii="宋体" w:hAnsi="宋体" w:cs="宋体"/>
                <w:kern w:val="0"/>
                <w:szCs w:val="21"/>
                <w:lang w:eastAsia="zh-CN"/>
              </w:rPr>
              <w:t>管</w:t>
            </w:r>
            <w:bookmarkStart w:id="309" w:name="_GoBack"/>
            <w:bookmarkEnd w:id="309"/>
            <w:r>
              <w:rPr>
                <w:rFonts w:hint="eastAsia" w:ascii="宋体" w:hAnsi="宋体" w:cs="宋体"/>
                <w:kern w:val="0"/>
                <w:szCs w:val="21"/>
              </w:rPr>
              <w:t>理委员会或者省、自治区、直辖市注册建筑师管理委员会吊销注册建筑师证书</w:t>
            </w:r>
          </w:p>
        </w:tc>
      </w:tr>
    </w:tbl>
    <w:p/>
    <w:p>
      <w:pPr>
        <w:pStyle w:val="3"/>
        <w:rPr>
          <w:rFonts w:hint="eastAsia" w:eastAsia="宋体"/>
          <w:lang w:eastAsia="zh-CN"/>
        </w:rPr>
      </w:pPr>
      <w:bookmarkStart w:id="113" w:name="_Toc1347134765_WPSOffice_Level2"/>
      <w:bookmarkStart w:id="114" w:name="_Toc961372642_WPSOffice_Level2"/>
      <w:bookmarkStart w:id="115" w:name="_Toc355030861_WPSOffice_Level2"/>
      <w:bookmarkStart w:id="116" w:name="_Toc30586"/>
      <w:r>
        <w:rPr>
          <w:rFonts w:hint="eastAsia"/>
          <w:lang w:eastAsia="zh-CN"/>
        </w:rPr>
        <w:t>《广西壮族自治区促进散装水泥发展和应用条例》</w:t>
      </w:r>
      <w:r>
        <w:rPr>
          <w:rFonts w:hint="eastAsia"/>
          <w:lang w:val="en-US" w:eastAsia="zh-CN"/>
        </w:rPr>
        <w:t>F102.27.1</w:t>
      </w:r>
      <w:bookmarkEnd w:id="113"/>
      <w:bookmarkEnd w:id="114"/>
      <w:bookmarkEnd w:id="115"/>
      <w:bookmarkEnd w:id="11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8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F102.27.1</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禁止现场搅拌区域内的建设工程使用袋装水泥的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rPr>
              <w:t>《广西壮族自治区促进散装水泥发展和应用条例》第十三条第二款</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七</w:t>
            </w:r>
            <w:r>
              <w:rPr>
                <w:rFonts w:hint="eastAsia" w:ascii="宋体" w:hAnsi="宋体" w:cs="宋体"/>
                <w:kern w:val="0"/>
                <w:szCs w:val="21"/>
              </w:rPr>
              <w:t>条违反本条例第十三条第二款规定，禁止现场搅拌区域内的建设工程，禁止使用袋装水泥、现场搅拌混凝土或者砂浆。使用袋装水泥、现场搅拌混凝土或者砂浆的，由县级以上人民政府散装水泥主管部门责令限期改正，并按照以下规定予以处罚：</w:t>
            </w:r>
          </w:p>
          <w:p>
            <w:pPr>
              <w:widowControl/>
              <w:rPr>
                <w:rFonts w:hint="eastAsia" w:ascii="宋体" w:hAnsi="宋体" w:cs="宋体"/>
                <w:kern w:val="0"/>
                <w:szCs w:val="21"/>
              </w:rPr>
            </w:pPr>
            <w:r>
              <w:rPr>
                <w:rFonts w:hint="eastAsia" w:ascii="宋体" w:hAnsi="宋体" w:cs="宋体"/>
                <w:kern w:val="0"/>
                <w:szCs w:val="21"/>
              </w:rPr>
              <w:t>（一）使用袋装水泥的，按照每吨处二百元以上三百元以下罚款；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因违法行为人虚报、伪造或者拒不提供相关数据资料，致使袋装水泥、现场搅拌混凝土或者砂浆使用量无法计算的，按照建筑施工面积或者砌砖、抹灰作业面积处每平方米二十元以上三十元以下罚款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r>
              <w:rPr>
                <w:rFonts w:hint="eastAsia" w:ascii="宋体" w:hAnsi="宋体"/>
                <w:color w:val="000000" w:themeColor="text1"/>
                <w:lang w:eastAsia="zh-CN"/>
                <w14:textFill>
                  <w14:solidFill>
                    <w14:schemeClr w14:val="tx1"/>
                  </w14:solidFill>
                </w14:textFill>
              </w:rPr>
              <w:t>，</w:t>
            </w:r>
            <w:r>
              <w:rPr>
                <w:rFonts w:hint="eastAsia" w:ascii="宋体" w:hAnsi="宋体" w:eastAsia="宋体" w:cs="宋体"/>
                <w:i w:val="0"/>
                <w:color w:val="000000"/>
                <w:kern w:val="0"/>
                <w:sz w:val="20"/>
                <w:szCs w:val="20"/>
                <w:u w:val="none"/>
                <w:lang w:val="en-US" w:eastAsia="zh-CN" w:bidi="ar"/>
              </w:rPr>
              <w:t>使用袋装水泥、现场搅拌混凝土或者砂浆不超过2吨的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使用袋装水泥、现场搅拌混凝土或者砂浆2吨以上4吨以下的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每吨处二百元以上</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使用袋装水泥、现场搅拌混凝土或者砂浆4吨以上的</w:t>
            </w:r>
          </w:p>
        </w:tc>
        <w:tc>
          <w:tcPr>
            <w:tcW w:w="2344" w:type="dxa"/>
            <w:vAlign w:val="center"/>
          </w:tcPr>
          <w:p>
            <w:pP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十元以上三百以下罚款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eastAsia" w:eastAsia="宋体"/>
          <w:lang w:eastAsia="zh-CN"/>
        </w:rPr>
      </w:pPr>
      <w:bookmarkStart w:id="117" w:name="_Toc862711602_WPSOffice_Level2"/>
      <w:bookmarkStart w:id="118" w:name="_Toc2104109658_WPSOffice_Level2"/>
      <w:bookmarkStart w:id="119" w:name="_Toc677698039_WPSOffice_Level2"/>
      <w:bookmarkStart w:id="120" w:name="_Toc10226"/>
      <w:r>
        <w:rPr>
          <w:rFonts w:hint="eastAsia"/>
          <w:lang w:eastAsia="zh-CN"/>
        </w:rPr>
        <w:t>《广西壮族自治区促进散装水泥发展和应用条例》</w:t>
      </w:r>
      <w:r>
        <w:rPr>
          <w:rFonts w:hint="eastAsia"/>
          <w:lang w:val="en-US" w:eastAsia="zh-CN"/>
        </w:rPr>
        <w:t>F102.27.2</w:t>
      </w:r>
      <w:bookmarkEnd w:id="117"/>
      <w:bookmarkEnd w:id="118"/>
      <w:bookmarkEnd w:id="119"/>
      <w:bookmarkEnd w:id="12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F102.27.2</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禁止现场搅拌区域内的建设工程现场搅拌混凝土的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w:t>
            </w:r>
            <w:r>
              <w:rPr>
                <w:rFonts w:hint="eastAsia" w:ascii="宋体" w:hAnsi="宋体" w:cs="宋体"/>
                <w:kern w:val="0"/>
                <w:szCs w:val="21"/>
                <w:lang w:eastAsia="zh-CN"/>
              </w:rPr>
              <w:t>第</w:t>
            </w:r>
            <w:r>
              <w:rPr>
                <w:rFonts w:hint="eastAsia" w:ascii="宋体" w:hAnsi="宋体" w:cs="宋体"/>
                <w:kern w:val="0"/>
                <w:szCs w:val="21"/>
              </w:rPr>
              <w:t>十三条第二款</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七</w:t>
            </w:r>
            <w:r>
              <w:rPr>
                <w:rFonts w:hint="eastAsia" w:ascii="宋体" w:hAnsi="宋体" w:cs="宋体"/>
                <w:kern w:val="0"/>
                <w:szCs w:val="21"/>
              </w:rPr>
              <w:t>条违反本条例第十三条第二款规定，禁止现场搅拌区域内的建设工程，禁止使用袋装水泥、现场搅拌混凝土或者砂浆。使用袋装水泥、现场搅拌混凝土或者砂浆的，由县级以上人民政府散装水泥主管部门责令限期改正，并按照以下规定予以处罚：</w:t>
            </w:r>
          </w:p>
          <w:p>
            <w:pPr>
              <w:widowControl/>
              <w:rPr>
                <w:rFonts w:hint="eastAsia" w:ascii="宋体" w:hAnsi="宋体" w:cs="宋体"/>
                <w:kern w:val="0"/>
                <w:szCs w:val="21"/>
              </w:rPr>
            </w:pPr>
            <w:r>
              <w:rPr>
                <w:rFonts w:hint="eastAsia" w:ascii="宋体" w:hAnsi="宋体" w:cs="宋体"/>
                <w:kern w:val="0"/>
                <w:szCs w:val="21"/>
              </w:rPr>
              <w:t>（二）现场搅拌混凝土的，按照每立方米处五十元以上一百元以下罚款；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因违法行为人虚报、伪造或者拒不提供相关数据资料，致使袋装水泥、现场搅拌混凝土或者砂浆使用量无法计算的，按照建筑施工面积或者砌砖、抹灰作业面积处每平方米二十元以上三十元以下罚款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r>
              <w:rPr>
                <w:rFonts w:hint="eastAsia" w:ascii="宋体" w:hAnsi="宋体"/>
                <w:color w:val="000000" w:themeColor="text1"/>
                <w:lang w:eastAsia="zh-CN"/>
                <w14:textFill>
                  <w14:solidFill>
                    <w14:schemeClr w14:val="tx1"/>
                  </w14:solidFill>
                </w14:textFill>
              </w:rPr>
              <w:t>，</w:t>
            </w:r>
            <w:r>
              <w:rPr>
                <w:rFonts w:hint="eastAsia" w:ascii="宋体" w:hAnsi="宋体" w:eastAsia="宋体" w:cs="宋体"/>
                <w:i w:val="0"/>
                <w:color w:val="000000"/>
                <w:kern w:val="0"/>
                <w:sz w:val="20"/>
                <w:szCs w:val="20"/>
                <w:u w:val="none"/>
                <w:lang w:val="en-US" w:eastAsia="zh-CN" w:bidi="ar"/>
              </w:rPr>
              <w:t>使用袋装水泥、现场搅拌混凝土或者砂浆不超过2吨的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cs="宋体"/>
                <w:kern w:val="0"/>
                <w:szCs w:val="21"/>
              </w:rPr>
              <w:t>每立方米处五十元罚款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使用袋装水泥、现场搅拌混凝土或者砂浆2吨以上4吨以下的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cs="宋体"/>
                <w:kern w:val="0"/>
                <w:szCs w:val="21"/>
              </w:rPr>
              <w:t>每立方米处五十元以上</w:t>
            </w:r>
            <w:r>
              <w:rPr>
                <w:rFonts w:hint="eastAsia" w:ascii="宋体" w:hAnsi="宋体" w:cs="宋体"/>
                <w:kern w:val="0"/>
                <w:szCs w:val="21"/>
                <w:lang w:eastAsia="zh-CN"/>
              </w:rPr>
              <w:t>九十</w:t>
            </w:r>
            <w:r>
              <w:rPr>
                <w:rFonts w:hint="eastAsia" w:ascii="宋体" w:hAnsi="宋体" w:cs="宋体"/>
                <w:kern w:val="0"/>
                <w:szCs w:val="21"/>
              </w:rPr>
              <w:t>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使用袋装水泥、现场搅拌混凝土或者砂浆4吨以上的</w:t>
            </w:r>
          </w:p>
        </w:tc>
        <w:tc>
          <w:tcPr>
            <w:tcW w:w="2344" w:type="dxa"/>
            <w:vAlign w:val="center"/>
          </w:tcPr>
          <w:p>
            <w:pPr>
              <w:rPr>
                <w:rFonts w:ascii="宋体" w:hAnsi="宋体" w:cs="宋体"/>
                <w:kern w:val="0"/>
                <w:szCs w:val="21"/>
              </w:rPr>
            </w:pPr>
            <w:r>
              <w:rPr>
                <w:rFonts w:hint="eastAsia" w:ascii="宋体" w:hAnsi="宋体" w:cs="宋体"/>
                <w:kern w:val="0"/>
                <w:szCs w:val="21"/>
              </w:rPr>
              <w:t>每立方米处</w:t>
            </w:r>
            <w:r>
              <w:rPr>
                <w:rFonts w:hint="eastAsia" w:ascii="宋体" w:hAnsi="宋体" w:cs="宋体"/>
                <w:kern w:val="0"/>
                <w:szCs w:val="21"/>
                <w:lang w:eastAsia="zh-CN"/>
              </w:rPr>
              <w:t>九</w:t>
            </w:r>
            <w:r>
              <w:rPr>
                <w:rFonts w:hint="eastAsia" w:ascii="宋体" w:hAnsi="宋体" w:cs="宋体"/>
                <w:kern w:val="0"/>
                <w:szCs w:val="21"/>
              </w:rPr>
              <w:t>十元以上一百元以下罚款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eastAsia" w:eastAsia="宋体"/>
          <w:lang w:eastAsia="zh-CN"/>
        </w:rPr>
      </w:pPr>
      <w:bookmarkStart w:id="121" w:name="_Toc1036807119_WPSOffice_Level2"/>
      <w:bookmarkStart w:id="122" w:name="_Toc797146298_WPSOffice_Level2"/>
      <w:bookmarkStart w:id="123" w:name="_Toc75765592_WPSOffice_Level2"/>
      <w:bookmarkStart w:id="124" w:name="_Toc12274"/>
      <w:r>
        <w:rPr>
          <w:rFonts w:hint="eastAsia"/>
          <w:lang w:eastAsia="zh-CN"/>
        </w:rPr>
        <w:t>《广西壮族自治区促进散装水泥发展和应用条例》</w:t>
      </w:r>
      <w:r>
        <w:rPr>
          <w:rFonts w:hint="eastAsia"/>
          <w:lang w:val="en-US" w:eastAsia="zh-CN"/>
        </w:rPr>
        <w:t>F102.27.3</w:t>
      </w:r>
      <w:bookmarkEnd w:id="121"/>
      <w:bookmarkEnd w:id="122"/>
      <w:bookmarkEnd w:id="123"/>
      <w:bookmarkEnd w:id="12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F102.27.3</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禁止现场搅拌区域内的建设工程现场搅拌砂浆的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w:t>
            </w:r>
            <w:r>
              <w:rPr>
                <w:rFonts w:hint="eastAsia" w:ascii="宋体" w:hAnsi="宋体" w:cs="宋体"/>
                <w:kern w:val="0"/>
                <w:szCs w:val="21"/>
                <w:lang w:eastAsia="zh-CN"/>
              </w:rPr>
              <w:t>第</w:t>
            </w:r>
            <w:r>
              <w:rPr>
                <w:rFonts w:hint="eastAsia" w:ascii="宋体" w:hAnsi="宋体" w:cs="宋体"/>
                <w:kern w:val="0"/>
                <w:szCs w:val="21"/>
              </w:rPr>
              <w:t>十三条第二款</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七</w:t>
            </w:r>
            <w:r>
              <w:rPr>
                <w:rFonts w:hint="eastAsia" w:ascii="宋体" w:hAnsi="宋体" w:cs="宋体"/>
                <w:kern w:val="0"/>
                <w:szCs w:val="21"/>
              </w:rPr>
              <w:t>条违反本条例第十三条第二款规定，禁止现场搅拌区域内的建设工程，禁止使用袋装水泥、现场搅拌混凝土或者砂浆。使用袋装水泥、现场搅拌混凝土或者砂浆的，由县级以上人民政府散装水泥主管部门责令限期改正，并按照以下规定予以处罚：</w:t>
            </w:r>
          </w:p>
          <w:p>
            <w:pPr>
              <w:widowControl/>
              <w:rPr>
                <w:rFonts w:hint="eastAsia" w:ascii="宋体" w:hAnsi="宋体" w:cs="宋体"/>
                <w:kern w:val="0"/>
                <w:szCs w:val="21"/>
              </w:rPr>
            </w:pPr>
            <w:r>
              <w:rPr>
                <w:rFonts w:hint="eastAsia" w:ascii="宋体" w:hAnsi="宋体" w:cs="宋体"/>
                <w:kern w:val="0"/>
                <w:szCs w:val="21"/>
              </w:rPr>
              <w:t>（三）现场搅拌砂浆的，按照每吨处五十元以上一百元以下罚款。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因违法行为人虚报、伪造或者拒不提供相关数据资料，致使袋装水泥、现场搅拌混凝土或者砂浆使用量无法计算的，按照建筑施工面积或者砌砖、抹灰作业面积处每平方米二十元以上三十元以下罚款</w:t>
            </w:r>
            <w:r>
              <w:rPr>
                <w:rFonts w:hint="eastAsia" w:ascii="宋体" w:hAnsi="宋体" w:cs="宋体"/>
                <w:kern w:val="0"/>
                <w:szCs w:val="21"/>
                <w:lang w:eastAsia="zh-CN"/>
              </w:rPr>
              <w:t>。</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r>
              <w:rPr>
                <w:rFonts w:hint="eastAsia" w:ascii="宋体" w:hAnsi="宋体"/>
                <w:color w:val="000000" w:themeColor="text1"/>
                <w:lang w:eastAsia="zh-CN"/>
                <w14:textFill>
                  <w14:solidFill>
                    <w14:schemeClr w14:val="tx1"/>
                  </w14:solidFill>
                </w14:textFill>
              </w:rPr>
              <w:t>，</w:t>
            </w:r>
            <w:r>
              <w:rPr>
                <w:rFonts w:hint="eastAsia" w:ascii="宋体" w:hAnsi="宋体" w:eastAsia="宋体" w:cs="宋体"/>
                <w:i w:val="0"/>
                <w:color w:val="000000"/>
                <w:kern w:val="0"/>
                <w:sz w:val="20"/>
                <w:szCs w:val="20"/>
                <w:u w:val="none"/>
                <w:lang w:val="en-US" w:eastAsia="zh-CN" w:bidi="ar"/>
              </w:rPr>
              <w:t>使用袋装水泥、现场搅拌混凝土或者砂浆不超过2吨的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cs="宋体"/>
                <w:kern w:val="0"/>
                <w:szCs w:val="21"/>
              </w:rPr>
              <w:t>每立方米处五十元罚款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使用袋装水泥、现场搅拌混凝土或者砂浆2吨以上4吨以下的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cs="宋体"/>
                <w:kern w:val="0"/>
                <w:szCs w:val="21"/>
              </w:rPr>
              <w:t>每立方米处五十元以上</w:t>
            </w:r>
            <w:r>
              <w:rPr>
                <w:rFonts w:hint="eastAsia" w:ascii="宋体" w:hAnsi="宋体" w:cs="宋体"/>
                <w:kern w:val="0"/>
                <w:szCs w:val="21"/>
                <w:lang w:eastAsia="zh-CN"/>
              </w:rPr>
              <w:t>九十</w:t>
            </w:r>
            <w:r>
              <w:rPr>
                <w:rFonts w:hint="eastAsia" w:ascii="宋体" w:hAnsi="宋体" w:cs="宋体"/>
                <w:kern w:val="0"/>
                <w:szCs w:val="21"/>
              </w:rPr>
              <w:t>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使用袋装水泥、现场搅拌混凝土或者砂浆4吨以上的</w:t>
            </w:r>
          </w:p>
        </w:tc>
        <w:tc>
          <w:tcPr>
            <w:tcW w:w="2344" w:type="dxa"/>
            <w:vAlign w:val="center"/>
          </w:tcPr>
          <w:p>
            <w:pPr>
              <w:rPr>
                <w:rFonts w:ascii="宋体" w:hAnsi="宋体" w:cs="宋体"/>
                <w:kern w:val="0"/>
                <w:szCs w:val="21"/>
              </w:rPr>
            </w:pPr>
            <w:r>
              <w:rPr>
                <w:rFonts w:hint="eastAsia" w:ascii="宋体" w:hAnsi="宋体" w:cs="宋体"/>
                <w:kern w:val="0"/>
                <w:szCs w:val="21"/>
              </w:rPr>
              <w:t>每立方米处</w:t>
            </w:r>
            <w:r>
              <w:rPr>
                <w:rFonts w:hint="eastAsia" w:ascii="宋体" w:hAnsi="宋体" w:cs="宋体"/>
                <w:kern w:val="0"/>
                <w:szCs w:val="21"/>
                <w:lang w:eastAsia="zh-CN"/>
              </w:rPr>
              <w:t>九</w:t>
            </w:r>
            <w:r>
              <w:rPr>
                <w:rFonts w:hint="eastAsia" w:ascii="宋体" w:hAnsi="宋体" w:cs="宋体"/>
                <w:kern w:val="0"/>
                <w:szCs w:val="21"/>
              </w:rPr>
              <w:t>十元以上一百元以下罚款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
      <w:pPr>
        <w:pStyle w:val="3"/>
        <w:rPr>
          <w:rFonts w:hint="default" w:eastAsia="宋体"/>
          <w:lang w:val="en-US" w:eastAsia="zh-CN"/>
        </w:rPr>
      </w:pPr>
      <w:bookmarkStart w:id="125" w:name="_Toc26220"/>
      <w:bookmarkStart w:id="126" w:name="_Toc697197229_WPSOffice_Level2"/>
      <w:bookmarkStart w:id="127" w:name="_Toc1340002764_WPSOffice_Level2"/>
      <w:bookmarkStart w:id="128" w:name="_Toc678197391_WPSOffice_Level2"/>
      <w:r>
        <w:rPr>
          <w:rFonts w:hint="eastAsia"/>
          <w:lang w:eastAsia="zh-CN"/>
        </w:rPr>
        <w:t>《广西壮族自治区促进散装水泥发展和应用条例》</w:t>
      </w:r>
      <w:r>
        <w:rPr>
          <w:rFonts w:hint="eastAsia"/>
          <w:lang w:val="en-US" w:eastAsia="zh-CN"/>
        </w:rPr>
        <w:t>F102.2</w:t>
      </w:r>
      <w:bookmarkEnd w:id="125"/>
      <w:bookmarkEnd w:id="126"/>
      <w:bookmarkEnd w:id="127"/>
      <w:r>
        <w:rPr>
          <w:rFonts w:hint="eastAsia"/>
          <w:lang w:val="en-US" w:eastAsia="zh-CN"/>
        </w:rPr>
        <w:t>8</w:t>
      </w:r>
      <w:bookmarkEnd w:id="12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F102.28</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使用散装水泥（含预拌混凝土或者预拌砂浆折算水泥量）未达到规定的最低比例标准的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广西壮族自治区促进散装水泥发展和应用条例》第十四条</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八</w:t>
            </w:r>
            <w:r>
              <w:rPr>
                <w:rFonts w:hint="eastAsia" w:ascii="宋体" w:hAnsi="宋体" w:cs="宋体"/>
                <w:kern w:val="0"/>
                <w:szCs w:val="21"/>
              </w:rPr>
              <w:t xml:space="preserve">条 </w:t>
            </w:r>
          </w:p>
          <w:p>
            <w:pPr>
              <w:widowControl/>
              <w:rPr>
                <w:rFonts w:hint="eastAsia" w:ascii="宋体" w:hAnsi="宋体" w:cs="宋体"/>
                <w:kern w:val="0"/>
                <w:szCs w:val="21"/>
              </w:rPr>
            </w:pPr>
            <w:r>
              <w:rPr>
                <w:rFonts w:hint="eastAsia" w:ascii="宋体" w:hAnsi="宋体" w:cs="宋体"/>
                <w:kern w:val="0"/>
                <w:szCs w:val="21"/>
              </w:rPr>
              <w:t>违反本条例第十四条规定，使用散装水泥（含预拌混凝土或者预拌砂浆折算水泥量）未达到规定的最低比例标准的，由县级以上人民政府散装水泥主管部门按照其低于规定比例的数量处每吨二百元以上三百元以下的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因违法行为人虚报、伪造或者拒不提供相关数据资料，使散装水泥使用量（含预拌混凝土或者预拌砂浆折算水泥量）无法计算的，按照建设工程建筑施工面积处每平方米二十元以上三十元以下罚款。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每吨处二百元以上</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十元以上三百以下罚款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default" w:eastAsia="宋体"/>
          <w:lang w:val="en-US" w:eastAsia="zh-CN"/>
        </w:rPr>
      </w:pPr>
      <w:bookmarkStart w:id="129" w:name="_Toc1760763347_WPSOffice_Level2"/>
      <w:bookmarkStart w:id="130" w:name="_Toc18301"/>
      <w:bookmarkStart w:id="131" w:name="_Toc1062128646_WPSOffice_Level2"/>
      <w:bookmarkStart w:id="132" w:name="_Toc1316186687_WPSOffice_Level2"/>
      <w:r>
        <w:rPr>
          <w:rFonts w:hint="eastAsia"/>
          <w:lang w:eastAsia="zh-CN"/>
        </w:rPr>
        <w:t>《广西壮族自治区促进散装水泥发展和应用条例》</w:t>
      </w:r>
      <w:r>
        <w:rPr>
          <w:rFonts w:hint="eastAsia"/>
          <w:lang w:val="en-US" w:eastAsia="zh-CN"/>
        </w:rPr>
        <w:t>F102.</w:t>
      </w:r>
      <w:bookmarkEnd w:id="129"/>
      <w:bookmarkEnd w:id="130"/>
      <w:bookmarkEnd w:id="131"/>
      <w:r>
        <w:rPr>
          <w:rFonts w:hint="eastAsia"/>
          <w:lang w:val="en-US" w:eastAsia="zh-CN"/>
        </w:rPr>
        <w:t>29</w:t>
      </w:r>
      <w:bookmarkEnd w:id="13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F102.29</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预拌混凝土生产企业、预拌砂浆生产企业、水泥制品（构件）生产企业生产不使用或者不全部使用散装水泥的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广西壮族自治区促进散装水泥发展和应用条例》第十四条</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w:t>
            </w:r>
            <w:r>
              <w:rPr>
                <w:rFonts w:hint="eastAsia" w:ascii="宋体" w:hAnsi="宋体" w:cs="宋体"/>
                <w:kern w:val="0"/>
                <w:szCs w:val="21"/>
                <w:lang w:eastAsia="zh-CN"/>
              </w:rPr>
              <w:t>二十九</w:t>
            </w:r>
            <w:r>
              <w:rPr>
                <w:rFonts w:hint="eastAsia" w:ascii="宋体" w:hAnsi="宋体" w:cs="宋体"/>
                <w:kern w:val="0"/>
                <w:szCs w:val="21"/>
              </w:rPr>
              <w:t>条 违反本条例第十五条规定，预拌混凝土生产企业、预拌砂浆生产企业、水泥制品（构件）生产企业生产不使用或者不全部使用散装水泥的，由县级以上人民政府散装水泥主管部门责令改正，并处每吨袋装水泥二百元以上三百元以下的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每吨处二百元以上</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十元以上三百以下罚款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default" w:eastAsia="宋体"/>
          <w:lang w:val="en-US" w:eastAsia="zh-CN"/>
        </w:rPr>
      </w:pPr>
      <w:bookmarkStart w:id="133" w:name="_Toc1456993689_WPSOffice_Level2"/>
      <w:bookmarkStart w:id="134" w:name="_Toc1790"/>
      <w:bookmarkStart w:id="135" w:name="_Toc288440382_WPSOffice_Level2"/>
      <w:bookmarkStart w:id="136" w:name="_Toc660225404_WPSOffice_Level2"/>
      <w:r>
        <w:rPr>
          <w:rFonts w:hint="eastAsia"/>
          <w:lang w:eastAsia="zh-CN"/>
        </w:rPr>
        <w:t>《广西壮族自治区促进散装水泥发展和应用条例》</w:t>
      </w:r>
      <w:r>
        <w:rPr>
          <w:rFonts w:hint="eastAsia"/>
          <w:lang w:val="en-US" w:eastAsia="zh-CN"/>
        </w:rPr>
        <w:t>F102.3</w:t>
      </w:r>
      <w:bookmarkEnd w:id="133"/>
      <w:bookmarkEnd w:id="134"/>
      <w:bookmarkEnd w:id="135"/>
      <w:r>
        <w:rPr>
          <w:rFonts w:hint="eastAsia"/>
          <w:lang w:val="en-US" w:eastAsia="zh-CN"/>
        </w:rPr>
        <w:t>0</w:t>
      </w:r>
      <w:bookmarkEnd w:id="13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805" w:type="dxa"/>
            <w:vMerge w:val="restart"/>
            <w:vAlign w:val="center"/>
          </w:tcPr>
          <w:p>
            <w:pPr>
              <w:widowControl/>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F102.30</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水泥生产企业、预拌混凝土和预拌砂浆生产企业、水泥制品（构件）生产企业，以及依照本条例规定应当使用散装水泥、预拌混凝土和预拌砂浆的建设单位，不按照规定报送生产、销售、采购散装水泥、预拌混凝土、预拌砂浆的票据和相关资料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广西壮族自治区促进散装水泥发展和应用条例》第</w:t>
            </w:r>
            <w:r>
              <w:rPr>
                <w:rFonts w:hint="eastAsia" w:ascii="宋体" w:hAnsi="宋体" w:cs="宋体"/>
                <w:kern w:val="0"/>
                <w:szCs w:val="21"/>
                <w:lang w:eastAsia="zh-CN"/>
              </w:rPr>
              <w:t>二十五</w:t>
            </w:r>
            <w:r>
              <w:rPr>
                <w:rFonts w:hint="eastAsia" w:ascii="宋体" w:hAnsi="宋体" w:cs="宋体"/>
                <w:kern w:val="0"/>
                <w:szCs w:val="21"/>
              </w:rPr>
              <w:t>条</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《广西壮族自治区促进散装水泥发展和应用条例》第三十条 违反本条例第二十</w:t>
            </w:r>
            <w:r>
              <w:rPr>
                <w:rFonts w:hint="eastAsia" w:ascii="宋体" w:hAnsi="宋体" w:cs="宋体"/>
                <w:kern w:val="0"/>
                <w:szCs w:val="21"/>
                <w:lang w:eastAsia="zh-CN"/>
              </w:rPr>
              <w:t>五</w:t>
            </w:r>
            <w:r>
              <w:rPr>
                <w:rFonts w:hint="eastAsia" w:ascii="宋体" w:hAnsi="宋体" w:cs="宋体"/>
                <w:kern w:val="0"/>
                <w:szCs w:val="21"/>
              </w:rPr>
              <w:t>条规定，水泥生产企业、预拌混凝土和预拌砂浆生产企业、水泥制品（构件）生产企业，以及依照本条例规定应当使用散装水泥、预拌混凝土和预拌砂浆的建设单位，不按照规定报送生产、销售、采购散装水泥、预拌混凝土、预拌砂浆的票据和相关资料的，由县级以上人民政府散装水泥主管部门责令限期改正；逾期不改正的，处一万元以上五万元以下罚款。</w:t>
            </w:r>
          </w:p>
        </w:tc>
        <w:tc>
          <w:tcPr>
            <w:tcW w:w="700"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cs="宋体"/>
                <w:kern w:val="0"/>
                <w:szCs w:val="21"/>
              </w:rPr>
              <w:t>处一万元以上</w:t>
            </w:r>
            <w:r>
              <w:rPr>
                <w:rFonts w:hint="eastAsia" w:ascii="宋体" w:hAnsi="宋体" w:cs="宋体"/>
                <w:kern w:val="0"/>
                <w:szCs w:val="21"/>
                <w:lang w:eastAsia="zh-CN"/>
              </w:rPr>
              <w:t>二</w:t>
            </w:r>
            <w:r>
              <w:rPr>
                <w:rFonts w:hint="eastAsia" w:ascii="宋体" w:hAnsi="宋体" w:cs="宋体"/>
                <w:kern w:val="0"/>
                <w:szCs w:val="21"/>
              </w:rPr>
              <w:t>万元以下罚款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二</w:t>
            </w:r>
            <w:r>
              <w:rPr>
                <w:rFonts w:hint="eastAsia" w:ascii="宋体" w:hAnsi="宋体" w:cs="宋体"/>
                <w:kern w:val="0"/>
                <w:szCs w:val="21"/>
              </w:rPr>
              <w:t>万元以上</w:t>
            </w:r>
            <w:r>
              <w:rPr>
                <w:rFonts w:hint="eastAsia" w:ascii="宋体" w:hAnsi="宋体" w:cs="宋体"/>
                <w:kern w:val="0"/>
                <w:szCs w:val="21"/>
                <w:lang w:eastAsia="zh-CN"/>
              </w:rPr>
              <w:t>四</w:t>
            </w:r>
            <w:r>
              <w:rPr>
                <w:rFonts w:hint="eastAsia" w:ascii="宋体" w:hAnsi="宋体" w:cs="宋体"/>
                <w:kern w:val="0"/>
                <w:szCs w:val="21"/>
              </w:rPr>
              <w:t>万元以下罚款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四</w:t>
            </w:r>
            <w:r>
              <w:rPr>
                <w:rFonts w:hint="eastAsia" w:ascii="宋体" w:hAnsi="宋体" w:cs="宋体"/>
                <w:kern w:val="0"/>
                <w:szCs w:val="21"/>
              </w:rPr>
              <w:t>万元以上五万元以下罚款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p>
        </w:tc>
      </w:tr>
    </w:tbl>
    <w:p>
      <w:pPr>
        <w:shd w:val="clear"/>
        <w:rPr>
          <w:rFonts w:hint="eastAsia" w:ascii="宋体" w:hAnsi="宋体"/>
          <w:color w:val="000000" w:themeColor="text1"/>
          <w:sz w:val="32"/>
          <w:szCs w:val="32"/>
          <w14:textFill>
            <w14:solidFill>
              <w14:schemeClr w14:val="tx1"/>
            </w14:solidFill>
          </w14:textFill>
        </w:rPr>
      </w:pPr>
    </w:p>
    <w:p>
      <w:pPr>
        <w:rPr>
          <w:rFonts w:hint="eastAsia"/>
        </w:rPr>
      </w:pPr>
    </w:p>
    <w:p>
      <w:pPr>
        <w:pStyle w:val="3"/>
        <w:rPr>
          <w:rFonts w:hint="eastAsia" w:eastAsia="宋体"/>
          <w:lang w:eastAsia="zh-CN"/>
        </w:rPr>
      </w:pPr>
      <w:bookmarkStart w:id="137" w:name="_Toc172725824_WPSOffice_Level2"/>
      <w:bookmarkStart w:id="138" w:name="_Toc712451358_WPSOffice_Level2"/>
      <w:bookmarkStart w:id="139" w:name="_Toc166580258_WPSOffice_Level2"/>
      <w:bookmarkStart w:id="140" w:name="_Toc4381"/>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F104.28</w:t>
      </w:r>
      <w:bookmarkEnd w:id="137"/>
      <w:bookmarkEnd w:id="138"/>
      <w:bookmarkEnd w:id="139"/>
      <w:bookmarkEnd w:id="14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F104.28</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“安管人员”涂改、倒卖、出租、出借或者以其他形式非法转让安全生产考核合格证书的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 第</w:t>
            </w:r>
            <w:r>
              <w:rPr>
                <w:rFonts w:hint="eastAsia" w:ascii="宋体" w:hAnsi="宋体" w:cs="宋体"/>
                <w:kern w:val="0"/>
                <w:szCs w:val="21"/>
                <w:lang w:eastAsia="zh-CN"/>
              </w:rPr>
              <w:t>十三</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 第二十八条</w:t>
            </w:r>
          </w:p>
          <w:p>
            <w:pPr>
              <w:widowControl/>
              <w:rPr>
                <w:rFonts w:hint="eastAsia" w:ascii="宋体" w:hAnsi="宋体" w:cs="宋体"/>
                <w:kern w:val="0"/>
                <w:szCs w:val="21"/>
              </w:rPr>
            </w:pPr>
            <w:r>
              <w:rPr>
                <w:rFonts w:hint="eastAsia" w:ascii="宋体" w:hAnsi="宋体" w:cs="宋体"/>
                <w:kern w:val="0"/>
                <w:szCs w:val="21"/>
              </w:rPr>
              <w:t>“安管人员”涂改、倒卖、出租、出借或者以其他形式非法转让安全生产考核合格证书的，由县级以上地方人民政府住房城乡建设主管部门给予警告，并处1000元以上5000元以下的罚款。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处1000元以上</w:t>
            </w:r>
            <w:r>
              <w:rPr>
                <w:rFonts w:hint="eastAsia" w:ascii="宋体" w:hAnsi="宋体" w:cs="宋体"/>
                <w:kern w:val="0"/>
                <w:szCs w:val="21"/>
                <w:lang w:val="en-US" w:eastAsia="zh-CN"/>
              </w:rPr>
              <w:t>2</w:t>
            </w:r>
            <w:r>
              <w:rPr>
                <w:rFonts w:hint="eastAsia" w:ascii="宋体" w:hAnsi="宋体" w:cs="宋体"/>
                <w:kern w:val="0"/>
                <w:szCs w:val="21"/>
              </w:rPr>
              <w:t>000元以下的罚款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2</w:t>
            </w:r>
            <w:r>
              <w:rPr>
                <w:rFonts w:hint="eastAsia" w:ascii="宋体" w:hAnsi="宋体" w:cs="宋体"/>
                <w:kern w:val="0"/>
                <w:szCs w:val="21"/>
              </w:rPr>
              <w:t>000元以上</w:t>
            </w:r>
            <w:r>
              <w:rPr>
                <w:rFonts w:hint="eastAsia" w:ascii="宋体" w:hAnsi="宋体" w:cs="宋体"/>
                <w:kern w:val="0"/>
                <w:szCs w:val="21"/>
                <w:lang w:val="en-US" w:eastAsia="zh-CN"/>
              </w:rPr>
              <w:t>4</w:t>
            </w:r>
            <w:r>
              <w:rPr>
                <w:rFonts w:hint="eastAsia" w:ascii="宋体" w:hAnsi="宋体" w:cs="宋体"/>
                <w:kern w:val="0"/>
                <w:szCs w:val="21"/>
              </w:rPr>
              <w:t>000元以下的罚款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4</w:t>
            </w:r>
            <w:r>
              <w:rPr>
                <w:rFonts w:hint="eastAsia" w:ascii="宋体" w:hAnsi="宋体" w:cs="宋体"/>
                <w:kern w:val="0"/>
                <w:szCs w:val="21"/>
              </w:rPr>
              <w:t>000元以上5000元以下的罚款</w:t>
            </w:r>
          </w:p>
        </w:tc>
        <w:tc>
          <w:tcPr>
            <w:tcW w:w="2338" w:type="dxa"/>
            <w:vAlign w:val="center"/>
          </w:tcPr>
          <w:p>
            <w:pPr>
              <w:rPr>
                <w:rFonts w:ascii="宋体" w:hAnsi="宋体" w:cs="宋体"/>
                <w:kern w:val="0"/>
                <w:szCs w:val="21"/>
              </w:rPr>
            </w:pPr>
            <w:r>
              <w:rPr>
                <w:rFonts w:hint="eastAsia" w:ascii="宋体" w:hAnsi="宋体" w:cs="宋体"/>
                <w:kern w:val="0"/>
                <w:szCs w:val="21"/>
              </w:rPr>
              <w:t>给予警告</w:t>
            </w:r>
          </w:p>
        </w:tc>
      </w:tr>
    </w:tbl>
    <w:p>
      <w:pPr>
        <w:pStyle w:val="3"/>
        <w:rPr>
          <w:rFonts w:hint="eastAsia"/>
          <w:lang w:eastAsia="zh-CN"/>
        </w:rPr>
      </w:pPr>
    </w:p>
    <w:p>
      <w:pPr>
        <w:pStyle w:val="3"/>
        <w:rPr>
          <w:rFonts w:hint="eastAsia" w:eastAsia="宋体"/>
          <w:lang w:eastAsia="zh-CN"/>
        </w:rPr>
      </w:pPr>
      <w:bookmarkStart w:id="141" w:name="_Toc1573717117_WPSOffice_Level2"/>
      <w:bookmarkStart w:id="142" w:name="_Toc804803295_WPSOffice_Level2"/>
      <w:bookmarkStart w:id="143" w:name="_Toc9444"/>
      <w:bookmarkStart w:id="144" w:name="_Toc717042444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F104.29</w:t>
      </w:r>
      <w:bookmarkEnd w:id="141"/>
      <w:bookmarkEnd w:id="142"/>
      <w:bookmarkEnd w:id="143"/>
      <w:bookmarkEnd w:id="14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.29</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建筑施工企业未按规定开展“安管人员”安全生产教育培训考核，或者未按规定如实将考核情况记入安全生产教育培训档案的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项目负责人和专职安全生产管理人员安全生产管理规定》第二十</w:t>
            </w:r>
            <w:r>
              <w:rPr>
                <w:rFonts w:hint="eastAsia" w:ascii="宋体" w:hAnsi="宋体" w:cs="宋体"/>
                <w:kern w:val="0"/>
                <w:szCs w:val="21"/>
                <w:lang w:eastAsia="zh-CN"/>
              </w:rPr>
              <w:t>一</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项目负责人和专职安全生产管理人员安全生产管理规定》第二十九条</w:t>
            </w:r>
          </w:p>
          <w:p>
            <w:pPr>
              <w:widowControl/>
              <w:rPr>
                <w:rFonts w:hint="eastAsia" w:ascii="宋体" w:hAnsi="宋体" w:cs="宋体"/>
                <w:kern w:val="0"/>
                <w:szCs w:val="21"/>
              </w:rPr>
            </w:pPr>
            <w:r>
              <w:rPr>
                <w:rFonts w:hint="eastAsia" w:ascii="宋体" w:hAnsi="宋体" w:cs="宋体"/>
                <w:kern w:val="0"/>
                <w:szCs w:val="21"/>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p>
        </w:tc>
      </w:tr>
    </w:tbl>
    <w:p>
      <w:pPr>
        <w:pStyle w:val="3"/>
        <w:rPr>
          <w:rFonts w:hint="eastAsia" w:eastAsia="宋体"/>
          <w:lang w:eastAsia="zh-CN"/>
        </w:rPr>
      </w:pPr>
      <w:bookmarkStart w:id="145" w:name="_Toc1681020469_WPSOffice_Level2"/>
      <w:bookmarkStart w:id="146" w:name="_Toc835438001_WPSOffice_Level2"/>
      <w:bookmarkStart w:id="147" w:name="_Toc810791119_WPSOffice_Level2"/>
      <w:bookmarkStart w:id="148" w:name="_Toc8603"/>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F104.30.1</w:t>
      </w:r>
      <w:bookmarkEnd w:id="145"/>
      <w:bookmarkEnd w:id="146"/>
      <w:bookmarkEnd w:id="147"/>
      <w:bookmarkEnd w:id="14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.30.1</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未按规定设立安全生产管理机构的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十四</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第一项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（一）未按规定设立安全生产管理机构的；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eastAsia="宋体"/>
          <w:lang w:eastAsia="zh-CN"/>
        </w:rPr>
      </w:pPr>
      <w:bookmarkStart w:id="149" w:name="_Toc17852"/>
      <w:bookmarkStart w:id="150" w:name="_Toc1063624959_WPSOffice_Level2"/>
      <w:bookmarkStart w:id="151" w:name="_Toc900674491_WPSOffice_Level2"/>
      <w:bookmarkStart w:id="152" w:name="_Toc1396299079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F104.30.2</w:t>
      </w:r>
      <w:bookmarkEnd w:id="149"/>
      <w:bookmarkEnd w:id="150"/>
      <w:bookmarkEnd w:id="151"/>
      <w:bookmarkEnd w:id="15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w:t>
            </w:r>
            <w:r>
              <w:rPr>
                <w:rFonts w:hint="eastAsia" w:ascii="宋体" w:hAnsi="宋体" w:cs="宋体"/>
                <w:kern w:val="0"/>
                <w:szCs w:val="21"/>
                <w:lang w:val="en-US" w:eastAsia="zh-CN"/>
              </w:rPr>
              <w:t>2</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未按规定配备专职安全生产管理人员的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十四</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第二项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（二）未按规定配备专职安全生产管理人员的；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eastAsia="宋体"/>
          <w:lang w:eastAsia="zh-CN"/>
        </w:rPr>
      </w:pPr>
      <w:bookmarkStart w:id="153" w:name="_Toc822"/>
      <w:bookmarkStart w:id="154" w:name="_Toc167036302_WPSOffice_Level2"/>
      <w:bookmarkStart w:id="155" w:name="_Toc2007538858_WPSOffice_Level2"/>
      <w:bookmarkStart w:id="156" w:name="_Toc1191596807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F104.30.3</w:t>
      </w:r>
      <w:bookmarkEnd w:id="153"/>
      <w:bookmarkEnd w:id="154"/>
      <w:bookmarkEnd w:id="155"/>
      <w:bookmarkEnd w:id="15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w:t>
            </w:r>
            <w:r>
              <w:rPr>
                <w:rFonts w:hint="eastAsia" w:ascii="宋体" w:hAnsi="宋体" w:cs="宋体"/>
                <w:kern w:val="0"/>
                <w:szCs w:val="21"/>
                <w:lang w:val="en-US" w:eastAsia="zh-CN"/>
              </w:rPr>
              <w:t>3</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危险性较大的分部分项工程施工时未安排专职安全生产管理人员现场监督的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二十</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第三项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（三）危险性较大的分部分项工程施工时未安排专职安全生产管理人员现场监督的；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eastAsia="宋体"/>
          <w:lang w:eastAsia="zh-CN"/>
        </w:rPr>
      </w:pPr>
      <w:bookmarkStart w:id="157" w:name="_Toc868084075_WPSOffice_Level2"/>
      <w:bookmarkStart w:id="158" w:name="_Toc1319254531_WPSOffice_Level2"/>
      <w:bookmarkStart w:id="159" w:name="_Toc8995"/>
      <w:bookmarkStart w:id="160" w:name="_Toc1643402922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F104.30.4</w:t>
      </w:r>
      <w:bookmarkEnd w:id="157"/>
      <w:bookmarkEnd w:id="158"/>
      <w:bookmarkEnd w:id="159"/>
      <w:bookmarkEnd w:id="16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w:t>
            </w:r>
            <w:r>
              <w:rPr>
                <w:rFonts w:hint="eastAsia" w:ascii="宋体" w:hAnsi="宋体" w:cs="宋体"/>
                <w:kern w:val="0"/>
                <w:szCs w:val="21"/>
                <w:lang w:val="en-US" w:eastAsia="zh-CN"/>
              </w:rPr>
              <w:t>4</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“安管人员”未取得安全生产考核合格证书的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五</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第（四）项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（四）“安管人员”未取得安全生产考核合格证书的。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lang w:eastAsia="zh-CN"/>
        </w:rPr>
      </w:pPr>
    </w:p>
    <w:p>
      <w:pPr>
        <w:pStyle w:val="3"/>
        <w:rPr>
          <w:rFonts w:hint="eastAsia" w:eastAsia="宋体"/>
          <w:lang w:eastAsia="zh-CN"/>
        </w:rPr>
      </w:pPr>
      <w:bookmarkStart w:id="161" w:name="_Toc2059988813_WPSOffice_Level2"/>
      <w:bookmarkStart w:id="162" w:name="_Toc30848"/>
      <w:bookmarkStart w:id="163" w:name="_Toc1454093815_WPSOffice_Level2"/>
      <w:bookmarkStart w:id="164" w:name="_Toc1312639904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F104.31</w:t>
      </w:r>
      <w:bookmarkEnd w:id="161"/>
      <w:bookmarkEnd w:id="162"/>
      <w:bookmarkEnd w:id="163"/>
      <w:bookmarkEnd w:id="16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F104.31</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“安管人员”未按规定办理证书变更的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项目负责人和专职安全生产管理人员安全生产管理规定》第十一条</w:t>
            </w: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widowControl/>
              <w:shd w:val="clear"/>
              <w:jc w:val="left"/>
              <w:rPr>
                <w:rFonts w:hint="eastAsia" w:ascii="宋体" w:hAnsi="宋体" w:cs="宋体"/>
                <w:bCs/>
                <w:kern w:val="0"/>
                <w:szCs w:val="21"/>
              </w:rPr>
            </w:pPr>
            <w:r>
              <w:rPr>
                <w:rFonts w:hint="eastAsia" w:ascii="宋体" w:hAnsi="宋体" w:cs="Tahoma"/>
                <w:color w:val="000000" w:themeColor="text1"/>
                <w14:textFill>
                  <w14:solidFill>
                    <w14:schemeClr w14:val="tx1"/>
                  </w14:solidFill>
                </w14:textFill>
              </w:rPr>
              <w:t>限期内未改正，</w:t>
            </w:r>
            <w:r>
              <w:rPr>
                <w:rFonts w:hint="eastAsia" w:ascii="宋体" w:hAnsi="宋体" w:cs="宋体"/>
                <w:color w:val="000000" w:themeColor="text1"/>
                <w:kern w:val="0"/>
                <w14:textFill>
                  <w14:solidFill>
                    <w14:schemeClr w14:val="tx1"/>
                  </w14:solidFill>
                </w14:textFill>
              </w:rPr>
              <w:t>逾期15日以内改正的</w:t>
            </w:r>
          </w:p>
        </w:tc>
        <w:tc>
          <w:tcPr>
            <w:tcW w:w="2344" w:type="dxa"/>
            <w:vAlign w:val="center"/>
          </w:tcPr>
          <w:p>
            <w:pPr>
              <w:widowControl/>
              <w:shd w:val="clear"/>
              <w:rPr>
                <w:rFonts w:ascii="宋体" w:hAnsi="宋体" w:cs="宋体"/>
                <w:kern w:val="0"/>
                <w:szCs w:val="21"/>
              </w:rPr>
            </w:pPr>
            <w:r>
              <w:rPr>
                <w:rFonts w:hint="eastAsia" w:ascii="宋体" w:hAnsi="宋体" w:cs="宋体"/>
                <w:color w:val="000000" w:themeColor="text1"/>
                <w:kern w:val="0"/>
                <w14:textFill>
                  <w14:solidFill>
                    <w14:schemeClr w14:val="tx1"/>
                  </w14:solidFill>
                </w14:textFill>
              </w:rPr>
              <w:t>可处</w:t>
            </w:r>
            <w:r>
              <w:rPr>
                <w:rFonts w:hint="eastAsia" w:ascii="宋体" w:hAnsi="宋体" w:cs="宋体"/>
                <w:color w:val="000000" w:themeColor="text1"/>
                <w:kern w:val="0"/>
                <w:lang w:val="en-US" w:eastAsia="zh-CN"/>
                <w14:textFill>
                  <w14:solidFill>
                    <w14:schemeClr w14:val="tx1"/>
                  </w14:solidFill>
                </w14:textFill>
              </w:rPr>
              <w:t>1000元以上20</w:t>
            </w:r>
            <w:r>
              <w:rPr>
                <w:rFonts w:hint="eastAsia" w:ascii="宋体" w:hAnsi="宋体" w:cs="宋体"/>
                <w:color w:val="000000" w:themeColor="text1"/>
                <w:kern w:val="0"/>
                <w14:textFill>
                  <w14:solidFill>
                    <w14:schemeClr w14:val="tx1"/>
                  </w14:solidFill>
                </w14:textFill>
              </w:rPr>
              <w:t>00元以下的罚款</w:t>
            </w:r>
          </w:p>
        </w:tc>
        <w:tc>
          <w:tcPr>
            <w:tcW w:w="2338" w:type="dxa"/>
            <w:vAlign w:val="center"/>
          </w:tcPr>
          <w:p>
            <w:pPr>
              <w:widowControl/>
              <w:shd w:val="clear"/>
              <w:jc w:val="left"/>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widowControl/>
              <w:shd w:val="clear"/>
              <w:jc w:val="left"/>
              <w:rPr>
                <w:rFonts w:hint="eastAsia" w:ascii="宋体" w:hAnsi="宋体" w:cs="宋体"/>
                <w:bCs/>
                <w:kern w:val="0"/>
                <w:szCs w:val="21"/>
              </w:rPr>
            </w:pPr>
            <w:r>
              <w:rPr>
                <w:rFonts w:hint="eastAsia" w:ascii="宋体" w:hAnsi="宋体" w:cs="Tahoma"/>
                <w:color w:val="000000" w:themeColor="text1"/>
                <w14:textFill>
                  <w14:solidFill>
                    <w14:schemeClr w14:val="tx1"/>
                  </w14:solidFill>
                </w14:textFill>
              </w:rPr>
              <w:t>限期内未改正，</w:t>
            </w:r>
            <w:r>
              <w:rPr>
                <w:rFonts w:hint="eastAsia" w:ascii="宋体" w:hAnsi="宋体" w:cs="宋体"/>
                <w:color w:val="000000" w:themeColor="text1"/>
                <w:kern w:val="0"/>
                <w14:textFill>
                  <w14:solidFill>
                    <w14:schemeClr w14:val="tx1"/>
                  </w14:solidFill>
                </w14:textFill>
              </w:rPr>
              <w:t>逾期15日以上30日以内改正的</w:t>
            </w:r>
          </w:p>
        </w:tc>
        <w:tc>
          <w:tcPr>
            <w:tcW w:w="2344" w:type="dxa"/>
            <w:vAlign w:val="center"/>
          </w:tcPr>
          <w:p>
            <w:pPr>
              <w:widowControl/>
              <w:shd w:val="clear"/>
              <w:rPr>
                <w:rFonts w:hint="eastAsia" w:ascii="宋体" w:hAnsi="宋体" w:cs="宋体"/>
                <w:kern w:val="0"/>
                <w:szCs w:val="21"/>
              </w:rPr>
            </w:pPr>
            <w:r>
              <w:rPr>
                <w:rFonts w:hint="eastAsia" w:ascii="宋体" w:hAnsi="宋体" w:cs="宋体"/>
                <w:color w:val="000000" w:themeColor="text1"/>
                <w:kern w:val="0"/>
                <w14:textFill>
                  <w14:solidFill>
                    <w14:schemeClr w14:val="tx1"/>
                  </w14:solidFill>
                </w14:textFill>
              </w:rPr>
              <w:t>处</w:t>
            </w:r>
            <w:r>
              <w:rPr>
                <w:rFonts w:hint="eastAsia" w:ascii="宋体" w:hAnsi="宋体" w:cs="宋体"/>
                <w:color w:val="000000" w:themeColor="text1"/>
                <w:kern w:val="0"/>
                <w:lang w:val="en-US" w:eastAsia="zh-CN"/>
                <w14:textFill>
                  <w14:solidFill>
                    <w14:schemeClr w14:val="tx1"/>
                  </w14:solidFill>
                </w14:textFill>
              </w:rPr>
              <w:t>20</w:t>
            </w:r>
            <w:r>
              <w:rPr>
                <w:rFonts w:hint="eastAsia" w:ascii="宋体" w:hAnsi="宋体" w:cs="宋体"/>
                <w:color w:val="000000" w:themeColor="text1"/>
                <w:kern w:val="0"/>
                <w14:textFill>
                  <w14:solidFill>
                    <w14:schemeClr w14:val="tx1"/>
                  </w14:solidFill>
                </w14:textFill>
              </w:rPr>
              <w:t>00元以上3500元以下的罚款</w:t>
            </w:r>
          </w:p>
        </w:tc>
        <w:tc>
          <w:tcPr>
            <w:tcW w:w="2338" w:type="dxa"/>
            <w:vAlign w:val="center"/>
          </w:tcPr>
          <w:p>
            <w:pPr>
              <w:widowControl/>
              <w:shd w:val="clear"/>
              <w:jc w:val="left"/>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widowControl/>
              <w:shd w:val="clear"/>
              <w:jc w:val="left"/>
              <w:rPr>
                <w:rFonts w:ascii="宋体" w:hAnsi="宋体" w:cs="宋体"/>
                <w:strike/>
                <w:kern w:val="0"/>
                <w:szCs w:val="21"/>
              </w:rPr>
            </w:pPr>
            <w:r>
              <w:rPr>
                <w:rFonts w:hint="eastAsia" w:ascii="宋体" w:hAnsi="宋体" w:cs="Tahoma"/>
                <w:color w:val="000000" w:themeColor="text1"/>
                <w14:textFill>
                  <w14:solidFill>
                    <w14:schemeClr w14:val="tx1"/>
                  </w14:solidFill>
                </w14:textFill>
              </w:rPr>
              <w:t>限期内未改正，</w:t>
            </w:r>
            <w:r>
              <w:rPr>
                <w:rFonts w:hint="eastAsia" w:ascii="宋体" w:hAnsi="宋体" w:cs="宋体"/>
                <w:color w:val="000000" w:themeColor="text1"/>
                <w:kern w:val="0"/>
                <w14:textFill>
                  <w14:solidFill>
                    <w14:schemeClr w14:val="tx1"/>
                  </w14:solidFill>
                </w14:textFill>
              </w:rPr>
              <w:t>逾期30日以上未改正的</w:t>
            </w:r>
          </w:p>
        </w:tc>
        <w:tc>
          <w:tcPr>
            <w:tcW w:w="2344" w:type="dxa"/>
            <w:vAlign w:val="center"/>
          </w:tcPr>
          <w:p>
            <w:pPr>
              <w:widowControl/>
              <w:shd w:val="clear"/>
              <w:rPr>
                <w:rFonts w:ascii="宋体" w:hAnsi="宋体" w:cs="宋体"/>
                <w:kern w:val="0"/>
                <w:szCs w:val="21"/>
              </w:rPr>
            </w:pPr>
            <w:r>
              <w:rPr>
                <w:rFonts w:hint="eastAsia" w:ascii="宋体" w:hAnsi="宋体" w:cs="宋体"/>
                <w:color w:val="000000" w:themeColor="text1"/>
                <w:kern w:val="0"/>
                <w14:textFill>
                  <w14:solidFill>
                    <w14:schemeClr w14:val="tx1"/>
                  </w14:solidFill>
                </w14:textFill>
              </w:rPr>
              <w:t>处3500元以上5000元以下的罚款</w:t>
            </w:r>
          </w:p>
        </w:tc>
        <w:tc>
          <w:tcPr>
            <w:tcW w:w="2338" w:type="dxa"/>
            <w:vAlign w:val="center"/>
          </w:tcPr>
          <w:p>
            <w:pPr>
              <w:widowControl/>
              <w:shd w:val="clear"/>
              <w:jc w:val="left"/>
              <w:rPr>
                <w:rFonts w:ascii="宋体" w:hAnsi="宋体" w:cs="宋体"/>
                <w:kern w:val="0"/>
                <w:szCs w:val="21"/>
              </w:rPr>
            </w:pPr>
            <w:r>
              <w:rPr>
                <w:rFonts w:hint="eastAsia" w:ascii="宋体" w:hAnsi="宋体" w:cs="宋体"/>
                <w:kern w:val="0"/>
                <w:szCs w:val="21"/>
              </w:rPr>
              <w:t>责令限期改正</w:t>
            </w:r>
          </w:p>
        </w:tc>
      </w:tr>
    </w:tbl>
    <w:p>
      <w:pPr>
        <w:pStyle w:val="3"/>
        <w:rPr>
          <w:rFonts w:hint="eastAsia" w:eastAsia="宋体"/>
          <w:lang w:eastAsia="zh-CN"/>
        </w:rPr>
      </w:pPr>
      <w:bookmarkStart w:id="165" w:name="_Toc24175"/>
      <w:bookmarkStart w:id="166" w:name="_Toc1062268634_WPSOffice_Level2"/>
      <w:bookmarkStart w:id="167" w:name="_Toc648072977_WPSOffice_Level2"/>
      <w:bookmarkStart w:id="168" w:name="_Toc368165340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F104.33</w:t>
      </w:r>
      <w:bookmarkEnd w:id="165"/>
      <w:bookmarkEnd w:id="166"/>
      <w:bookmarkEnd w:id="167"/>
      <w:bookmarkEnd w:id="16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F104.33</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专职安全生产管理人员未按规定履行安全生产管理职责的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十四</w:t>
            </w:r>
            <w:r>
              <w:rPr>
                <w:rFonts w:hint="eastAsia" w:ascii="宋体" w:hAnsi="宋体" w:cs="宋体"/>
                <w:kern w:val="0"/>
                <w:szCs w:val="21"/>
              </w:rPr>
              <w:t>条</w:t>
            </w:r>
            <w:r>
              <w:rPr>
                <w:rFonts w:hint="eastAsia" w:ascii="宋体" w:hAnsi="宋体" w:cs="宋体"/>
                <w:kern w:val="0"/>
                <w:szCs w:val="21"/>
                <w:lang w:eastAsia="zh-CN"/>
              </w:rPr>
              <w:t>、第十七条和第十九条</w:t>
            </w: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项目负责人和专职安全生产管理人员安全生产管理规定》第三十三条　</w:t>
            </w:r>
          </w:p>
          <w:p>
            <w:pPr>
              <w:widowControl/>
              <w:rPr>
                <w:rFonts w:hint="eastAsia" w:ascii="宋体" w:hAnsi="宋体" w:cs="宋体"/>
                <w:kern w:val="0"/>
                <w:szCs w:val="21"/>
              </w:rPr>
            </w:pPr>
            <w:r>
              <w:rPr>
                <w:rFonts w:hint="eastAsia" w:ascii="宋体" w:hAnsi="宋体" w:cs="宋体"/>
                <w:kern w:val="0"/>
                <w:szCs w:val="21"/>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处1000元以上</w:t>
            </w:r>
            <w:r>
              <w:rPr>
                <w:rFonts w:hint="eastAsia" w:ascii="宋体" w:hAnsi="宋体" w:cs="宋体"/>
                <w:kern w:val="0"/>
                <w:szCs w:val="21"/>
                <w:lang w:val="en-US" w:eastAsia="zh-CN"/>
              </w:rPr>
              <w:t>2</w:t>
            </w:r>
            <w:r>
              <w:rPr>
                <w:rFonts w:hint="eastAsia" w:ascii="宋体" w:hAnsi="宋体" w:cs="宋体"/>
                <w:kern w:val="0"/>
                <w:szCs w:val="21"/>
              </w:rPr>
              <w:t>000元以下的罚款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2</w:t>
            </w:r>
            <w:r>
              <w:rPr>
                <w:rFonts w:hint="eastAsia" w:ascii="宋体" w:hAnsi="宋体" w:cs="宋体"/>
                <w:kern w:val="0"/>
                <w:szCs w:val="21"/>
              </w:rPr>
              <w:t>000元以上</w:t>
            </w:r>
            <w:r>
              <w:rPr>
                <w:rFonts w:hint="eastAsia" w:ascii="宋体" w:hAnsi="宋体" w:cs="宋体"/>
                <w:kern w:val="0"/>
                <w:szCs w:val="21"/>
                <w:lang w:val="en-US" w:eastAsia="zh-CN"/>
              </w:rPr>
              <w:t>4</w:t>
            </w:r>
            <w:r>
              <w:rPr>
                <w:rFonts w:hint="eastAsia" w:ascii="宋体" w:hAnsi="宋体" w:cs="宋体"/>
                <w:kern w:val="0"/>
                <w:szCs w:val="21"/>
              </w:rPr>
              <w:t>000元以下的罚款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szCs w:val="21"/>
              </w:rPr>
              <w:t>造成生产安全事故或者其他严重后果的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4</w:t>
            </w:r>
            <w:r>
              <w:rPr>
                <w:rFonts w:hint="eastAsia" w:ascii="宋体" w:hAnsi="宋体" w:cs="宋体"/>
                <w:kern w:val="0"/>
                <w:szCs w:val="21"/>
              </w:rPr>
              <w:t>000元以上5000元以下的罚款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按照《生产安全事故报告和调查处理条例》的有关规定，依法暂扣或者吊销安全生产考核合格证书</w:t>
            </w:r>
          </w:p>
        </w:tc>
      </w:tr>
    </w:tbl>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center"/>
        <w:rPr>
          <w:rFonts w:hint="eastAsia"/>
          <w:sz w:val="72"/>
          <w:szCs w:val="72"/>
          <w:lang w:eastAsia="zh-CN"/>
        </w:rPr>
      </w:pPr>
      <w:bookmarkStart w:id="169" w:name="_Toc1594818657_WPSOffice_Level1"/>
      <w:bookmarkStart w:id="170" w:name="_Toc1563110795_WPSOffice_Level1"/>
      <w:bookmarkStart w:id="171" w:name="_Toc10809"/>
      <w:bookmarkStart w:id="172" w:name="_Toc1456401356_WPSOffice_Level1"/>
      <w:r>
        <w:rPr>
          <w:rFonts w:hint="eastAsia"/>
          <w:sz w:val="72"/>
          <w:szCs w:val="72"/>
          <w:lang w:eastAsia="zh-CN"/>
        </w:rPr>
        <w:t>第二部分</w:t>
      </w:r>
      <w:r>
        <w:rPr>
          <w:rFonts w:hint="eastAsia"/>
          <w:sz w:val="72"/>
          <w:szCs w:val="72"/>
          <w:lang w:val="en-US" w:eastAsia="zh-CN"/>
        </w:rPr>
        <w:t>城乡规划建设类（补充）</w:t>
      </w:r>
      <w:bookmarkEnd w:id="169"/>
      <w:bookmarkEnd w:id="170"/>
      <w:bookmarkEnd w:id="171"/>
      <w:bookmarkEnd w:id="172"/>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both"/>
        <w:rPr>
          <w:rFonts w:hint="eastAsia" w:ascii="宋体" w:hAnsi="宋体"/>
          <w:bCs w:val="0"/>
        </w:rPr>
      </w:pPr>
      <w:bookmarkStart w:id="173" w:name="_Toc773757262_WPSOffice_Level2"/>
      <w:bookmarkStart w:id="174" w:name="_Toc437932973"/>
      <w:bookmarkStart w:id="175" w:name="_Toc1366"/>
      <w:bookmarkStart w:id="176" w:name="_Toc1695713089_WPSOffice_Level2"/>
      <w:bookmarkStart w:id="177" w:name="_Toc883104880_WPSOffice_Level2"/>
      <w:r>
        <w:rPr>
          <w:rFonts w:hint="eastAsia" w:ascii="宋体" w:hAnsi="宋体"/>
          <w:bCs w:val="0"/>
        </w:rPr>
        <w:t>《中华人民共和国固体废物污染环境防治法》</w:t>
      </w:r>
      <w:r>
        <w:rPr>
          <w:rFonts w:hint="eastAsia"/>
          <w:bCs w:val="0"/>
          <w:lang w:val="en-US" w:eastAsia="zh-CN"/>
        </w:rPr>
        <w:t>F201</w:t>
      </w:r>
      <w:r>
        <w:rPr>
          <w:rFonts w:hint="eastAsia" w:ascii="宋体" w:hAnsi="宋体"/>
          <w:bCs w:val="0"/>
        </w:rPr>
        <w:t>.</w:t>
      </w:r>
      <w:r>
        <w:rPr>
          <w:rFonts w:hint="eastAsia"/>
          <w:bCs w:val="0"/>
          <w:lang w:val="en-US" w:eastAsia="zh-CN"/>
        </w:rPr>
        <w:t>108.1</w:t>
      </w:r>
      <w:bookmarkEnd w:id="173"/>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108</w:t>
            </w:r>
            <w:r>
              <w:rPr>
                <w:rFonts w:hint="eastAsia" w:ascii="宋体" w:hAnsi="宋体" w:cs="宋体"/>
                <w:color w:val="000000" w:themeColor="text1"/>
                <w:kern w:val="0"/>
                <w:szCs w:val="21"/>
                <w14:textFill>
                  <w14:solidFill>
                    <w14:schemeClr w14:val="tx1"/>
                  </w14:solidFill>
                </w14:textFill>
              </w:rPr>
              <w:t>.1</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城镇污水处理设施维护运营单位或者污泥处理处置单位对产生的污泥以及处理处置后的污泥的去向、用途、用量等未进行跟踪、记录的，或者处理处置后的污泥不符合国家有关标准行为的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第七十一条第一款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rPr>
                <w:rFonts w:hint="eastAsia" w:ascii="宋体" w:hAnsi="宋体"/>
                <w:bCs/>
                <w:color w:val="000000" w:themeColor="text1"/>
                <w14:textFill>
                  <w14:solidFill>
                    <w14:schemeClr w14:val="tx1"/>
                  </w14:solidFill>
                </w14:textFill>
              </w:rPr>
            </w:pPr>
          </w:p>
        </w:tc>
        <w:tc>
          <w:tcPr>
            <w:tcW w:w="720"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未进行跟踪、记录的首次违反并在限期内改正，未造成危害后果</w:t>
            </w:r>
          </w:p>
        </w:tc>
        <w:tc>
          <w:tcPr>
            <w:tcW w:w="1976" w:type="dxa"/>
            <w:vMerge w:val="restart"/>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免予处罚</w:t>
            </w:r>
          </w:p>
        </w:tc>
        <w:tc>
          <w:tcPr>
            <w:tcW w:w="1163" w:type="dxa"/>
            <w:vMerge w:val="restart"/>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vMerge w:val="restart"/>
            <w:tcBorders>
              <w:left w:val="single" w:color="auto" w:sz="4" w:space="0"/>
              <w:right w:val="single" w:color="auto" w:sz="4" w:space="0"/>
            </w:tcBorders>
            <w:vAlign w:val="center"/>
          </w:tcPr>
          <w:p>
            <w:pPr>
              <w:jc w:val="center"/>
              <w:rPr>
                <w:rFonts w:hint="eastAsia" w:ascii="宋体" w:hAnsi="宋体" w:cs="Arial" w:eastAsiaTheme="minorEastAsia"/>
                <w:color w:val="000000" w:themeColor="text1"/>
                <w:spacing w:val="10"/>
                <w:szCs w:val="21"/>
                <w:lang w:eastAsia="zh-CN"/>
                <w14:textFill>
                  <w14:solidFill>
                    <w14:schemeClr w14:val="tx1"/>
                  </w14:solidFill>
                </w14:textFill>
              </w:rPr>
            </w:pPr>
            <w:r>
              <w:rPr>
                <w:rFonts w:hint="eastAsia" w:ascii="宋体" w:hAnsi="宋体" w:cs="Arial"/>
                <w:color w:val="000000" w:themeColor="text1"/>
                <w:spacing w:val="10"/>
                <w:szCs w:val="21"/>
                <w:lang w:eastAsia="zh-CN"/>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未进行跟踪、记录的</w:t>
            </w:r>
            <w:r>
              <w:rPr>
                <w:rFonts w:hint="eastAsia" w:ascii="宋体" w:hAnsi="宋体" w:cs="宋体"/>
                <w:color w:val="000000" w:themeColor="text1"/>
                <w:kern w:val="0"/>
                <w:szCs w:val="21"/>
                <w14:textFill>
                  <w14:solidFill>
                    <w14:schemeClr w14:val="tx1"/>
                  </w14:solidFill>
                </w14:textFill>
              </w:rPr>
              <w:t>被发现两次以上的，</w:t>
            </w:r>
            <w:r>
              <w:rPr>
                <w:rFonts w:hint="eastAsia" w:ascii="宋体" w:hAnsi="宋体" w:cs="宋体"/>
                <w:color w:val="000000" w:themeColor="text1"/>
                <w:kern w:val="0"/>
                <w:szCs w:val="21"/>
                <w:lang w:eastAsia="zh-CN"/>
                <w14:textFill>
                  <w14:solidFill>
                    <w14:schemeClr w14:val="tx1"/>
                  </w14:solidFill>
                </w14:textFill>
              </w:rPr>
              <w:t>限期内改正，未造成危害后果</w:t>
            </w:r>
          </w:p>
        </w:tc>
        <w:tc>
          <w:tcPr>
            <w:tcW w:w="1976" w:type="dxa"/>
            <w:vMerge w:val="restart"/>
            <w:tcBorders>
              <w:top w:val="single" w:color="auto" w:sz="4" w:space="0"/>
              <w:left w:val="single" w:color="auto" w:sz="4" w:space="0"/>
              <w:right w:val="single" w:color="auto" w:sz="4" w:space="0"/>
            </w:tcBorders>
            <w:vAlign w:val="center"/>
          </w:tcPr>
          <w:p>
            <w:pPr>
              <w:pStyle w:val="2"/>
              <w:rPr>
                <w:rStyle w:val="13"/>
                <w:rFonts w:hint="eastAsia" w:ascii="宋体" w:hAnsi="宋体" w:eastAsia="宋体" w:cs="Times New Roman"/>
                <w:b w:val="0"/>
                <w:bCs/>
                <w:color w:val="000000" w:themeColor="text1"/>
                <w:kern w:val="2"/>
                <w:sz w:val="21"/>
                <w:szCs w:val="22"/>
                <w:lang w:val="en-US" w:eastAsia="zh-CN" w:bidi="ar-SA"/>
                <w14:textFill>
                  <w14:solidFill>
                    <w14:schemeClr w14:val="tx1"/>
                  </w14:solidFill>
                </w14:textFill>
              </w:rPr>
            </w:pPr>
            <w:r>
              <w:rPr>
                <w:rStyle w:val="13"/>
                <w:rFonts w:hint="eastAsia" w:cs="Times New Roman"/>
                <w:b w:val="0"/>
                <w:bCs/>
                <w:color w:val="000000" w:themeColor="text1"/>
                <w:kern w:val="2"/>
                <w:sz w:val="21"/>
                <w:szCs w:val="22"/>
                <w:lang w:val="en-US" w:eastAsia="zh-CN" w:bidi="ar-SA"/>
                <w14:textFill>
                  <w14:solidFill>
                    <w14:schemeClr w14:val="tx1"/>
                  </w14:solidFill>
                </w14:textFill>
              </w:rPr>
              <w:t>警告</w:t>
            </w:r>
          </w:p>
        </w:tc>
        <w:tc>
          <w:tcPr>
            <w:tcW w:w="1163"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69" w:type="dxa"/>
            <w:vMerge w:val="continue"/>
            <w:tcBorders>
              <w:left w:val="single" w:color="auto" w:sz="4" w:space="0"/>
              <w:right w:val="single" w:color="auto" w:sz="4" w:space="0"/>
            </w:tcBorders>
            <w:vAlign w:val="center"/>
          </w:tcPr>
          <w:p/>
        </w:tc>
        <w:tc>
          <w:tcPr>
            <w:tcW w:w="1383" w:type="dxa"/>
            <w:vMerge w:val="continue"/>
            <w:tcBorders>
              <w:left w:val="single" w:color="auto" w:sz="4" w:space="0"/>
              <w:right w:val="single" w:color="auto" w:sz="4" w:space="0"/>
            </w:tcBorders>
            <w:vAlign w:val="center"/>
          </w:tcPr>
          <w:p/>
        </w:tc>
        <w:tc>
          <w:tcPr>
            <w:tcW w:w="1634" w:type="dxa"/>
            <w:vMerge w:val="continue"/>
            <w:tcBorders>
              <w:left w:val="single" w:color="auto" w:sz="4" w:space="0"/>
              <w:right w:val="single" w:color="auto" w:sz="4" w:space="0"/>
            </w:tcBorders>
            <w:vAlign w:val="top"/>
          </w:tcPr>
          <w:p/>
        </w:tc>
        <w:tc>
          <w:tcPr>
            <w:tcW w:w="3936" w:type="dxa"/>
            <w:vMerge w:val="continue"/>
            <w:tcBorders>
              <w:left w:val="single" w:color="auto" w:sz="4" w:space="0"/>
              <w:right w:val="single" w:color="auto" w:sz="4" w:space="0"/>
            </w:tcBorders>
            <w:vAlign w:val="top"/>
          </w:tcPr>
          <w:p/>
        </w:tc>
        <w:tc>
          <w:tcPr>
            <w:tcW w:w="720" w:type="dxa"/>
            <w:vMerge w:val="continue"/>
            <w:tcBorders>
              <w:left w:val="single" w:color="auto" w:sz="4" w:space="0"/>
              <w:right w:val="single" w:color="auto" w:sz="4" w:space="0"/>
            </w:tcBorders>
            <w:vAlign w:val="center"/>
          </w:tcP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lang w:eastAsia="zh-CN"/>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处置后不符合标准造成轻微危害后果</w:t>
            </w:r>
          </w:p>
        </w:tc>
        <w:tc>
          <w:tcPr>
            <w:tcW w:w="1976" w:type="dxa"/>
            <w:vMerge w:val="continue"/>
            <w:tcBorders>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lang w:eastAsia="zh-CN"/>
                <w14:textFill>
                  <w14:solidFill>
                    <w14:schemeClr w14:val="tx1"/>
                  </w14:solidFill>
                </w14:textFill>
              </w:rPr>
            </w:pPr>
          </w:p>
        </w:tc>
        <w:tc>
          <w:tcPr>
            <w:tcW w:w="1163" w:type="dxa"/>
            <w:vMerge w:val="continue"/>
            <w:tcBorders>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造成严重后果</w:t>
            </w:r>
          </w:p>
        </w:tc>
        <w:tc>
          <w:tcPr>
            <w:tcW w:w="1976" w:type="dxa"/>
            <w:tcBorders>
              <w:top w:val="single" w:color="auto" w:sz="4" w:space="0"/>
              <w:left w:val="single" w:color="auto" w:sz="4" w:space="0"/>
              <w:bottom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处十万元以上二十万元以下罚款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default" w:ascii="宋体" w:hAnsi="宋体"/>
          <w:bCs w:val="0"/>
          <w:color w:val="000000" w:themeColor="text1"/>
          <w:lang w:val="en-US"/>
          <w14:textFill>
            <w14:solidFill>
              <w14:schemeClr w14:val="tx1"/>
            </w14:solidFill>
          </w14:textFill>
        </w:rPr>
      </w:pPr>
      <w:bookmarkStart w:id="178" w:name="_Toc1069201742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108.2</w:t>
      </w:r>
      <w:bookmarkEnd w:id="178"/>
    </w:p>
    <w:tbl>
      <w:tblPr>
        <w:tblStyle w:val="10"/>
        <w:tblW w:w="14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90"/>
        <w:gridCol w:w="1760"/>
        <w:gridCol w:w="4243"/>
        <w:gridCol w:w="774"/>
        <w:gridCol w:w="2524"/>
        <w:gridCol w:w="212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27"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490"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760"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4243"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298"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129" w:type="dxa"/>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行政处罚</w:t>
            </w:r>
          </w:p>
        </w:tc>
        <w:tc>
          <w:tcPr>
            <w:tcW w:w="1251"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27"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108</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p>
        </w:tc>
        <w:tc>
          <w:tcPr>
            <w:tcW w:w="1490"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擅自倾倒、堆放、丢弃、遗撒城镇污水处理设施产生的污泥和处理后的污泥行为的</w:t>
            </w:r>
          </w:p>
        </w:tc>
        <w:tc>
          <w:tcPr>
            <w:tcW w:w="1760"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第七十二条第一款</w:t>
            </w:r>
          </w:p>
        </w:tc>
        <w:tc>
          <w:tcPr>
            <w:tcW w:w="4243"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lang w:val="en-US" w:eastAsia="zh-CN"/>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第一百零八条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　　</w:t>
            </w:r>
          </w:p>
          <w:p>
            <w:pPr>
              <w:rPr>
                <w:rFonts w:hint="eastAsia" w:ascii="宋体" w:hAnsi="宋体"/>
                <w:bCs/>
                <w:color w:val="000000" w:themeColor="text1"/>
                <w14:textFill>
                  <w14:solidFill>
                    <w14:schemeClr w14:val="tx1"/>
                  </w14:solidFill>
                </w14:textFill>
              </w:rPr>
            </w:pPr>
          </w:p>
        </w:tc>
        <w:tc>
          <w:tcPr>
            <w:tcW w:w="774"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524" w:type="dxa"/>
            <w:tcBorders>
              <w:top w:val="single" w:color="auto" w:sz="4" w:space="0"/>
              <w:left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倾倒、堆放、丢弃、遗撒</w:t>
            </w:r>
            <w:r>
              <w:rPr>
                <w:rFonts w:hint="eastAsia" w:ascii="宋体" w:hAnsi="宋体"/>
                <w:color w:val="000000" w:themeColor="text1"/>
                <w:szCs w:val="21"/>
                <w:lang w:val="en-US" w:eastAsia="zh-CN"/>
                <w14:textFill>
                  <w14:solidFill>
                    <w14:schemeClr w14:val="tx1"/>
                  </w14:solidFill>
                </w14:textFill>
              </w:rPr>
              <w:t>1000升（或者1立方米）以下的</w:t>
            </w:r>
          </w:p>
        </w:tc>
        <w:tc>
          <w:tcPr>
            <w:tcW w:w="2129" w:type="dxa"/>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对单位处二十万元以上二百万元以下罚款</w:t>
            </w:r>
          </w:p>
          <w:p>
            <w:pPr>
              <w:rPr>
                <w:rStyle w:val="13"/>
                <w:rFonts w:hint="eastAsia" w:ascii="宋体" w:hAnsi="宋体" w:eastAsia="宋体" w:cs="Times New Roman"/>
                <w:b w:val="0"/>
                <w:color w:val="000000" w:themeColor="text1"/>
                <w:lang w:val="en-US" w:eastAsia="zh-CN"/>
                <w14:textFill>
                  <w14:solidFill>
                    <w14:schemeClr w14:val="tx1"/>
                  </w14:solidFill>
                </w14:textFill>
              </w:rPr>
            </w:pPr>
          </w:p>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对直接负责的主管人员和其他直接责任人员处二万元以上十万元以下罚款</w:t>
            </w:r>
          </w:p>
        </w:tc>
        <w:tc>
          <w:tcPr>
            <w:tcW w:w="1251"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827"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490"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760"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4243"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74" w:type="dxa"/>
            <w:tcBorders>
              <w:left w:val="single" w:color="auto" w:sz="4" w:space="0"/>
              <w:right w:val="single" w:color="auto" w:sz="4" w:space="0"/>
            </w:tcBorders>
            <w:vAlign w:val="center"/>
          </w:tcPr>
          <w:p>
            <w:pPr>
              <w:jc w:val="center"/>
              <w:rPr>
                <w:rFonts w:hint="eastAsia" w:ascii="宋体" w:hAnsi="宋体" w:cs="Arial" w:eastAsiaTheme="minorEastAsia"/>
                <w:color w:val="000000" w:themeColor="text1"/>
                <w:spacing w:val="10"/>
                <w:szCs w:val="21"/>
                <w:lang w:eastAsia="zh-CN"/>
                <w14:textFill>
                  <w14:solidFill>
                    <w14:schemeClr w14:val="tx1"/>
                  </w14:solidFill>
                </w14:textFill>
              </w:rPr>
            </w:pPr>
            <w:r>
              <w:rPr>
                <w:rFonts w:hint="eastAsia" w:ascii="宋体" w:hAnsi="宋体" w:cs="Arial"/>
                <w:color w:val="000000" w:themeColor="text1"/>
                <w:spacing w:val="10"/>
                <w:szCs w:val="21"/>
                <w:lang w:eastAsia="zh-CN"/>
                <w14:textFill>
                  <w14:solidFill>
                    <w14:schemeClr w14:val="tx1"/>
                  </w14:solidFill>
                </w14:textFill>
              </w:rPr>
              <w:t>严重</w:t>
            </w:r>
          </w:p>
        </w:tc>
        <w:tc>
          <w:tcPr>
            <w:tcW w:w="252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倾倒、堆放、丢弃、遗撒</w:t>
            </w:r>
            <w:r>
              <w:rPr>
                <w:rFonts w:hint="eastAsia" w:ascii="宋体" w:hAnsi="宋体"/>
                <w:color w:val="000000" w:themeColor="text1"/>
                <w:szCs w:val="21"/>
                <w:lang w:val="en-US" w:eastAsia="zh-CN"/>
                <w14:textFill>
                  <w14:solidFill>
                    <w14:schemeClr w14:val="tx1"/>
                  </w14:solidFill>
                </w14:textFill>
              </w:rPr>
              <w:t>1000升（或1立方米）以上5000升（或5立方米）以下的</w:t>
            </w:r>
          </w:p>
        </w:tc>
        <w:tc>
          <w:tcPr>
            <w:tcW w:w="2129" w:type="dxa"/>
            <w:tcBorders>
              <w:top w:val="single" w:color="auto" w:sz="4" w:space="0"/>
              <w:left w:val="single" w:color="auto" w:sz="4" w:space="0"/>
              <w:bottom w:val="single" w:color="auto" w:sz="4" w:space="0"/>
              <w:right w:val="single" w:color="auto" w:sz="4" w:space="0"/>
            </w:tcBorders>
            <w:vAlign w:val="center"/>
          </w:tcPr>
          <w:p>
            <w:pPr>
              <w:pStyle w:val="2"/>
              <w:rPr>
                <w:rStyle w:val="13"/>
                <w:rFonts w:hint="eastAsia" w:cs="Times New Roman"/>
                <w:b w:val="0"/>
                <w:bCs/>
                <w:color w:val="000000" w:themeColor="text1"/>
                <w:kern w:val="2"/>
                <w:sz w:val="21"/>
                <w:szCs w:val="22"/>
                <w:lang w:val="en-US" w:eastAsia="zh-CN" w:bidi="ar-SA"/>
                <w14:textFill>
                  <w14:solidFill>
                    <w14:schemeClr w14:val="tx1"/>
                  </w14:solidFill>
                </w14:textFill>
              </w:rPr>
            </w:pPr>
            <w:r>
              <w:rPr>
                <w:rStyle w:val="13"/>
                <w:rFonts w:hint="eastAsia" w:cs="Times New Roman"/>
                <w:b w:val="0"/>
                <w:bCs/>
                <w:color w:val="000000" w:themeColor="text1"/>
                <w:kern w:val="2"/>
                <w:sz w:val="21"/>
                <w:szCs w:val="22"/>
                <w:lang w:val="en-US" w:eastAsia="zh-CN" w:bidi="ar-SA"/>
                <w14:textFill>
                  <w14:solidFill>
                    <w14:schemeClr w14:val="tx1"/>
                  </w14:solidFill>
                </w14:textFill>
              </w:rPr>
              <w:t>对单位处二百万元以上三百万元以下罚款</w:t>
            </w:r>
          </w:p>
          <w:p>
            <w:pPr>
              <w:pStyle w:val="2"/>
              <w:rPr>
                <w:rStyle w:val="13"/>
                <w:rFonts w:hint="eastAsia" w:cs="Times New Roman"/>
                <w:b w:val="0"/>
                <w:bCs/>
                <w:color w:val="000000" w:themeColor="text1"/>
                <w:kern w:val="2"/>
                <w:sz w:val="21"/>
                <w:szCs w:val="22"/>
                <w:lang w:val="en-US" w:eastAsia="zh-CN" w:bidi="ar-SA"/>
                <w14:textFill>
                  <w14:solidFill>
                    <w14:schemeClr w14:val="tx1"/>
                  </w14:solidFill>
                </w14:textFill>
              </w:rPr>
            </w:pPr>
            <w:r>
              <w:rPr>
                <w:rStyle w:val="13"/>
                <w:rFonts w:hint="eastAsia" w:cs="Times New Roman"/>
                <w:b w:val="0"/>
                <w:bCs/>
                <w:color w:val="000000" w:themeColor="text1"/>
                <w:kern w:val="2"/>
                <w:sz w:val="21"/>
                <w:szCs w:val="22"/>
                <w:lang w:val="en-US" w:eastAsia="zh-CN" w:bidi="ar-SA"/>
                <w14:textFill>
                  <w14:solidFill>
                    <w14:schemeClr w14:val="tx1"/>
                  </w14:solidFill>
                </w14:textFill>
              </w:rPr>
              <w:t>对</w:t>
            </w:r>
            <w:r>
              <w:rPr>
                <w:rStyle w:val="13"/>
                <w:rFonts w:hint="eastAsia" w:ascii="宋体" w:hAnsi="宋体" w:eastAsia="宋体" w:cs="Times New Roman"/>
                <w:b w:val="0"/>
                <w:bCs/>
                <w:color w:val="000000" w:themeColor="text1"/>
                <w:kern w:val="2"/>
                <w:sz w:val="21"/>
                <w:szCs w:val="22"/>
                <w:lang w:val="en-US" w:eastAsia="zh-CN" w:bidi="ar-SA"/>
                <w14:textFill>
                  <w14:solidFill>
                    <w14:schemeClr w14:val="tx1"/>
                  </w14:solidFill>
                </w14:textFill>
              </w:rPr>
              <w:t>直接负责的主管人员和其他直接责任人员</w:t>
            </w:r>
            <w:r>
              <w:rPr>
                <w:rStyle w:val="13"/>
                <w:rFonts w:hint="eastAsia" w:cs="Times New Roman"/>
                <w:b w:val="0"/>
                <w:bCs/>
                <w:color w:val="000000" w:themeColor="text1"/>
                <w:kern w:val="2"/>
                <w:sz w:val="21"/>
                <w:szCs w:val="22"/>
                <w:lang w:val="en-US" w:eastAsia="zh-CN" w:bidi="ar-SA"/>
                <w14:textFill>
                  <w14:solidFill>
                    <w14:schemeClr w14:val="tx1"/>
                  </w14:solidFill>
                </w14:textFill>
              </w:rPr>
              <w:t>五万元以上三十万元以下罚款</w:t>
            </w: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2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49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760"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4243"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74" w:type="dxa"/>
            <w:tcBorders>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特别严重</w:t>
            </w:r>
          </w:p>
        </w:tc>
        <w:tc>
          <w:tcPr>
            <w:tcW w:w="25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倾倒、堆放、丢弃、遗撒</w:t>
            </w:r>
            <w:r>
              <w:rPr>
                <w:rFonts w:hint="eastAsia" w:ascii="宋体" w:hAnsi="宋体"/>
                <w:color w:val="000000" w:themeColor="text1"/>
                <w:szCs w:val="21"/>
                <w:lang w:val="en-US" w:eastAsia="zh-CN"/>
                <w14:textFill>
                  <w14:solidFill>
                    <w14:schemeClr w14:val="tx1"/>
                  </w14:solidFill>
                </w14:textFill>
              </w:rPr>
              <w:t>5000升（或者5立方米）以上的</w:t>
            </w:r>
          </w:p>
        </w:tc>
        <w:tc>
          <w:tcPr>
            <w:tcW w:w="2129" w:type="dxa"/>
            <w:tcBorders>
              <w:top w:val="single" w:color="auto" w:sz="4" w:space="0"/>
              <w:left w:val="single" w:color="auto" w:sz="4" w:space="0"/>
              <w:bottom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对单</w:t>
            </w:r>
            <w:r>
              <w:rPr>
                <w:rStyle w:val="13"/>
                <w:rFonts w:hint="eastAsia" w:ascii="宋体" w:hAnsi="宋体" w:eastAsia="宋体" w:cs="Times New Roman"/>
                <w:b w:val="0"/>
                <w:color w:val="000000" w:themeColor="text1"/>
                <w:lang w:val="en-US" w:eastAsia="zh-CN"/>
                <w14:textFill>
                  <w14:solidFill>
                    <w14:schemeClr w14:val="tx1"/>
                  </w14:solidFill>
                </w14:textFill>
              </w:rPr>
              <w:t>位处三百万元以上五百万元以下罚款</w:t>
            </w:r>
          </w:p>
          <w:p>
            <w:pPr>
              <w:rPr>
                <w:rStyle w:val="13"/>
                <w:rFonts w:hint="eastAsia" w:ascii="宋体" w:hAnsi="宋体" w:eastAsia="宋体" w:cs="Times New Roman"/>
                <w:b w:val="0"/>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对直接负责的主管人员和其他直接责任人员三十万元以上五十万元以下罚款</w:t>
            </w: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eastAsia" w:ascii="宋体" w:hAnsi="宋体"/>
          <w:bCs w:val="0"/>
          <w:color w:val="000000" w:themeColor="text1"/>
          <w14:textFill>
            <w14:solidFill>
              <w14:schemeClr w14:val="tx1"/>
            </w14:solidFill>
          </w14:textFill>
        </w:rPr>
      </w:pPr>
      <w:bookmarkStart w:id="179" w:name="_Toc677208677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bookmarkEnd w:id="174"/>
      <w:r>
        <w:rPr>
          <w:rFonts w:hint="eastAsia"/>
          <w:bCs w:val="0"/>
          <w:color w:val="000000" w:themeColor="text1"/>
          <w:lang w:val="en-US" w:eastAsia="zh-CN"/>
          <w14:textFill>
            <w14:solidFill>
              <w14:schemeClr w14:val="tx1"/>
            </w14:solidFill>
          </w14:textFill>
        </w:rPr>
        <w:t>111.1</w:t>
      </w:r>
      <w:bookmarkEnd w:id="175"/>
      <w:bookmarkEnd w:id="176"/>
      <w:bookmarkEnd w:id="177"/>
      <w:bookmarkEnd w:id="179"/>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.1</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随意倾倒、抛洒、堆放城市生活垃圾的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第四十九条第二款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（一）随意倾倒、抛撒、堆放或者焚烧生活垃圾的；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倾倒、抛洒、堆放</w:t>
            </w:r>
            <w:r>
              <w:rPr>
                <w:rFonts w:hint="eastAsia" w:ascii="宋体" w:hAnsi="宋体"/>
                <w:color w:val="000000" w:themeColor="text1"/>
                <w:szCs w:val="21"/>
                <w:lang w:eastAsia="zh-CN"/>
                <w14:textFill>
                  <w14:solidFill>
                    <w14:schemeClr w14:val="tx1"/>
                  </w14:solidFill>
                </w14:textFill>
              </w:rPr>
              <w:t>或者焚烧</w:t>
            </w:r>
            <w:r>
              <w:rPr>
                <w:rFonts w:hint="eastAsia" w:ascii="宋体" w:hAnsi="宋体"/>
                <w:color w:val="000000" w:themeColor="text1"/>
                <w:szCs w:val="21"/>
                <w14:textFill>
                  <w14:solidFill>
                    <w14:schemeClr w14:val="tx1"/>
                  </w14:solidFill>
                </w14:textFill>
              </w:rPr>
              <w:t>城市生活垃圾</w:t>
            </w:r>
            <w:r>
              <w:rPr>
                <w:rFonts w:hint="eastAsia" w:ascii="宋体" w:hAnsi="宋体"/>
                <w:color w:val="000000" w:themeColor="text1"/>
                <w:szCs w:val="21"/>
                <w:lang w:val="en-US" w:eastAsia="zh-CN"/>
                <w14:textFill>
                  <w14:solidFill>
                    <w14:schemeClr w14:val="tx1"/>
                  </w14:solidFill>
                </w14:textFill>
              </w:rPr>
              <w:t>1000升</w:t>
            </w:r>
            <w:r>
              <w:rPr>
                <w:rFonts w:hint="eastAsia" w:ascii="宋体" w:hAnsi="宋体"/>
                <w:color w:val="000000" w:themeColor="text1"/>
                <w:szCs w:val="21"/>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立方米）以下的</w:t>
            </w:r>
          </w:p>
        </w:tc>
        <w:tc>
          <w:tcPr>
            <w:tcW w:w="1976"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对单位处五万元以上十万元以下的罚款</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对个人处一百元以上二百元以下的罚款</w:t>
            </w:r>
          </w:p>
        </w:tc>
        <w:tc>
          <w:tcPr>
            <w:tcW w:w="1163"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倾倒、抛洒、堆放</w:t>
            </w:r>
            <w:r>
              <w:rPr>
                <w:rFonts w:hint="eastAsia" w:ascii="宋体" w:hAnsi="宋体"/>
                <w:color w:val="000000" w:themeColor="text1"/>
                <w:szCs w:val="21"/>
                <w:lang w:eastAsia="zh-CN"/>
                <w14:textFill>
                  <w14:solidFill>
                    <w14:schemeClr w14:val="tx1"/>
                  </w14:solidFill>
                </w14:textFill>
              </w:rPr>
              <w:t>或者焚烧</w:t>
            </w:r>
            <w:r>
              <w:rPr>
                <w:rFonts w:hint="eastAsia" w:ascii="宋体" w:hAnsi="宋体"/>
                <w:color w:val="000000" w:themeColor="text1"/>
                <w:szCs w:val="21"/>
                <w14:textFill>
                  <w14:solidFill>
                    <w14:schemeClr w14:val="tx1"/>
                  </w14:solidFill>
                </w14:textFill>
              </w:rPr>
              <w:t>城市生活垃圾1</w:t>
            </w:r>
            <w:r>
              <w:rPr>
                <w:rFonts w:hint="eastAsia" w:ascii="宋体" w:hAnsi="宋体"/>
                <w:color w:val="000000" w:themeColor="text1"/>
                <w:szCs w:val="21"/>
                <w:lang w:val="en-US" w:eastAsia="zh-CN"/>
                <w14:textFill>
                  <w14:solidFill>
                    <w14:schemeClr w14:val="tx1"/>
                  </w14:solidFill>
                </w14:textFill>
              </w:rPr>
              <w:t>000升</w:t>
            </w:r>
            <w:r>
              <w:rPr>
                <w:rFonts w:hint="eastAsia" w:ascii="宋体" w:hAnsi="宋体"/>
                <w:color w:val="000000" w:themeColor="text1"/>
                <w:szCs w:val="21"/>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立方米）以上</w:t>
            </w:r>
            <w:r>
              <w:rPr>
                <w:rFonts w:hint="eastAsia" w:ascii="宋体" w:hAnsi="宋体"/>
                <w:color w:val="000000" w:themeColor="text1"/>
                <w:szCs w:val="21"/>
                <w:lang w:val="en-US" w:eastAsia="zh-CN"/>
                <w14:textFill>
                  <w14:solidFill>
                    <w14:schemeClr w14:val="tx1"/>
                  </w14:solidFill>
                </w14:textFill>
              </w:rPr>
              <w:t>3000升</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立方米）以下的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对单位处十万元以上三十万元以下的罚款</w:t>
            </w:r>
          </w:p>
          <w:p>
            <w:pPr>
              <w:rPr>
                <w:rFonts w:hint="eastAsia"/>
                <w:color w:val="000000" w:themeColor="text1"/>
                <w:lang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对个人处二百元以上四百元以下的罚款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倾倒、抛洒、堆放</w:t>
            </w:r>
            <w:r>
              <w:rPr>
                <w:rFonts w:hint="eastAsia" w:ascii="宋体" w:hAnsi="宋体"/>
                <w:color w:val="000000" w:themeColor="text1"/>
                <w:szCs w:val="21"/>
                <w:lang w:eastAsia="zh-CN"/>
                <w14:textFill>
                  <w14:solidFill>
                    <w14:schemeClr w14:val="tx1"/>
                  </w14:solidFill>
                </w14:textFill>
              </w:rPr>
              <w:t>或者焚烧</w:t>
            </w:r>
            <w:r>
              <w:rPr>
                <w:rFonts w:hint="eastAsia" w:ascii="宋体" w:hAnsi="宋体"/>
                <w:color w:val="000000" w:themeColor="text1"/>
                <w:szCs w:val="21"/>
                <w14:textFill>
                  <w14:solidFill>
                    <w14:schemeClr w14:val="tx1"/>
                  </w14:solidFill>
                </w14:textFill>
              </w:rPr>
              <w:t>城市生活垃圾</w:t>
            </w:r>
            <w:r>
              <w:rPr>
                <w:rFonts w:hint="eastAsia" w:ascii="宋体" w:hAnsi="宋体"/>
                <w:color w:val="000000" w:themeColor="text1"/>
                <w:szCs w:val="21"/>
                <w:lang w:val="en-US" w:eastAsia="zh-CN"/>
                <w14:textFill>
                  <w14:solidFill>
                    <w14:schemeClr w14:val="tx1"/>
                  </w14:solidFill>
                </w14:textFill>
              </w:rPr>
              <w:t>3000升</w:t>
            </w:r>
            <w:r>
              <w:rPr>
                <w:rFonts w:hint="eastAsia" w:ascii="宋体" w:hAnsi="宋体"/>
                <w:color w:val="000000" w:themeColor="text1"/>
                <w:szCs w:val="21"/>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立方米）以上的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对单位处三十万元以上五十万元以下的罚款</w:t>
            </w:r>
          </w:p>
          <w:p>
            <w:pPr>
              <w:rPr>
                <w:rFonts w:hint="eastAsia"/>
                <w:color w:val="000000" w:themeColor="text1"/>
                <w:lang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对个人处四百元以上五百元以下的罚款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80" w:name="_Toc7353"/>
      <w:bookmarkStart w:id="181" w:name="_Toc447472693_WPSOffice_Level2"/>
      <w:bookmarkStart w:id="182" w:name="_Toc1296839563_WPSOffice_Level2"/>
      <w:bookmarkStart w:id="183" w:name="_Toc1700787273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111.2</w:t>
      </w:r>
      <w:bookmarkEnd w:id="180"/>
      <w:bookmarkEnd w:id="181"/>
      <w:bookmarkEnd w:id="182"/>
      <w:bookmarkEnd w:id="183"/>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擅自关闭、闲置或者拆除生活垃圾处置设施、场所的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第五十五条第三款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（二）擅自关闭、闲置或者拆除生活垃圾处理设施、场所的；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Tahoma" w:hAnsi="Tahoma" w:cs="Tahoma"/>
                <w:color w:val="000000" w:themeColor="text1"/>
                <w:szCs w:val="21"/>
                <w14:textFill>
                  <w14:solidFill>
                    <w14:schemeClr w14:val="tx1"/>
                  </w14:solidFill>
                </w14:textFill>
              </w:rPr>
              <w:t>造成轻微</w:t>
            </w:r>
            <w:r>
              <w:rPr>
                <w:rFonts w:ascii="Tahoma" w:hAnsi="Tahoma" w:cs="Tahoma"/>
                <w:color w:val="000000" w:themeColor="text1"/>
                <w:szCs w:val="21"/>
                <w14:textFill>
                  <w14:solidFill>
                    <w14:schemeClr w14:val="tx1"/>
                  </w14:solidFill>
                </w14:textFill>
              </w:rPr>
              <w:t>危害后果的</w:t>
            </w:r>
          </w:p>
        </w:tc>
        <w:tc>
          <w:tcPr>
            <w:tcW w:w="1976"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造成一</w:t>
            </w:r>
            <w:r>
              <w:rPr>
                <w:rFonts w:hint="eastAsia" w:ascii="Tahoma" w:hAnsi="Tahoma" w:cs="Tahoma"/>
                <w:color w:val="000000" w:themeColor="text1"/>
                <w:szCs w:val="21"/>
                <w14:textFill>
                  <w14:solidFill>
                    <w14:schemeClr w14:val="tx1"/>
                  </w14:solidFill>
                </w14:textFill>
              </w:rPr>
              <w:t>般</w:t>
            </w:r>
            <w:r>
              <w:rPr>
                <w:rFonts w:ascii="Tahoma" w:hAnsi="Tahoma" w:cs="Tahoma"/>
                <w:color w:val="000000" w:themeColor="text1"/>
                <w:szCs w:val="21"/>
                <w14:textFill>
                  <w14:solidFill>
                    <w14:schemeClr w14:val="tx1"/>
                  </w14:solidFill>
                </w14:textFill>
              </w:rPr>
              <w:t>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造成严重危害后果的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84" w:name="_Toc1088896209_WPSOffice_Level2"/>
      <w:bookmarkStart w:id="185" w:name="_Toc607238699_WPSOffice_Level2"/>
      <w:bookmarkStart w:id="186" w:name="_Toc28222"/>
      <w:bookmarkStart w:id="187" w:name="_Toc1280881148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111.3</w:t>
      </w:r>
      <w:bookmarkEnd w:id="184"/>
      <w:bookmarkEnd w:id="185"/>
      <w:bookmarkEnd w:id="186"/>
      <w:bookmarkEnd w:id="187"/>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572"/>
        <w:gridCol w:w="174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292"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74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工程施工单位未编制建筑垃圾处理方案报备案，或者未及时清运施工过程中产生的固体废物的</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第六十三条第二款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w:t>
            </w:r>
            <w:r>
              <w:rPr>
                <w:rStyle w:val="13"/>
                <w:rFonts w:hint="eastAsia" w:ascii="宋体" w:hAnsi="宋体" w:eastAsia="宋体" w:cs="Times New Roman"/>
                <w:b w:val="0"/>
                <w:color w:val="000000" w:themeColor="text1"/>
                <w:lang w:val="en-US" w:eastAsia="zh-CN"/>
                <w14:textFill>
                  <w14:solidFill>
                    <w14:schemeClr w14:val="tx1"/>
                  </w14:solidFill>
                </w14:textFill>
              </w:rPr>
              <w:t>环境卫生主管部门责令改正，处以罚款，没收违法所得：</w:t>
            </w:r>
          </w:p>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（三）工程施工单位未编制建筑垃圾处理方案报备案，或者未及时清运施工过程中产生的固体废物的；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572"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1、备案逾期10日以内的</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keepNext w:val="0"/>
              <w:keepLines w:val="0"/>
              <w:widowControl/>
              <w:suppressLineNumbers w:val="0"/>
              <w:jc w:val="left"/>
              <w:textAlignment w:val="center"/>
              <w:rPr>
                <w:rFonts w:hint="default" w:ascii="宋体" w:hAnsi="宋体"/>
                <w:color w:val="000000" w:themeColor="text1"/>
                <w:szCs w:val="21"/>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2、未清运固体废物100平方米（或50立方米）以下的</w:t>
            </w:r>
          </w:p>
        </w:tc>
        <w:tc>
          <w:tcPr>
            <w:tcW w:w="1744"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1、备案逾期10日以内20日以上的</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2、未清运固体废物100平方米（或50立方米）以上500平方米</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或250立方米</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以下的</w:t>
            </w:r>
          </w:p>
        </w:tc>
        <w:tc>
          <w:tcPr>
            <w:tcW w:w="17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1、备案逾期20日以上的</w:t>
            </w:r>
          </w:p>
          <w:p>
            <w:pPr>
              <w:keepNext w:val="0"/>
              <w:keepLines w:val="0"/>
              <w:widowControl/>
              <w:suppressLineNumbers w:val="0"/>
              <w:jc w:val="both"/>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2、未清运固体废物500平方米（或250立方米）以上的</w:t>
            </w:r>
          </w:p>
        </w:tc>
        <w:tc>
          <w:tcPr>
            <w:tcW w:w="17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88" w:name="_Toc1828443029_WPSOffice_Level2"/>
      <w:bookmarkStart w:id="189" w:name="_Toc469121323_WPSOffice_Level2"/>
      <w:bookmarkStart w:id="190" w:name="_Toc2022709496_WPSOffice_Level2"/>
      <w:bookmarkStart w:id="191" w:name="_Toc11925"/>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111.4</w:t>
      </w:r>
      <w:bookmarkEnd w:id="188"/>
      <w:bookmarkEnd w:id="189"/>
      <w:bookmarkEnd w:id="190"/>
      <w:bookmarkEnd w:id="191"/>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111.4</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工程施工单位擅自倾倒、抛撒或者堆放工程施工过程中产生的建筑垃圾，或者未按照规定对施工过程中产生的固体废物进行利用或者处置的</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w:t>
            </w:r>
            <w:r>
              <w:rPr>
                <w:rStyle w:val="13"/>
                <w:rFonts w:hint="eastAsia" w:ascii="宋体" w:hAnsi="宋体"/>
                <w:b w:val="0"/>
                <w:color w:val="000000" w:themeColor="text1"/>
                <w:lang w:eastAsia="zh-CN"/>
                <w14:textFill>
                  <w14:solidFill>
                    <w14:schemeClr w14:val="tx1"/>
                  </w14:solidFill>
                </w14:textFill>
              </w:rPr>
              <w:t>六十三条第三款</w:t>
            </w:r>
          </w:p>
          <w:p>
            <w:pPr>
              <w:rPr>
                <w:rFonts w:hint="eastAsia" w:ascii="宋体" w:hAnsi="宋体" w:cs="宋体"/>
                <w:color w:val="000000" w:themeColor="text1"/>
                <w:kern w:val="0"/>
                <w:szCs w:val="21"/>
                <w14:textFill>
                  <w14:solidFill>
                    <w14:schemeClr w14:val="tx1"/>
                  </w14:solidFill>
                </w14:textFill>
              </w:rPr>
            </w:pP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（四）工程施工单位擅自倾倒、抛撒或者堆放工程施工过程中产生的建筑垃圾，或者未按照规定对施工过程中产生的固体废物进行利用或者处置的；</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 xml:space="preserve"> </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1、倾倒、抛撒或者堆放建筑垃圾20平方米（或10立方米）以下的</w:t>
            </w:r>
          </w:p>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2、未按照规定进行利用或处置，造成轻微危害后果的</w:t>
            </w:r>
          </w:p>
        </w:tc>
        <w:tc>
          <w:tcPr>
            <w:tcW w:w="1976" w:type="dxa"/>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1、倾倒、抛撒或者堆放建筑垃圾20平方米（或10立方米）以上100平方米（或50立方米）以下的</w:t>
            </w:r>
          </w:p>
          <w:p>
            <w:pPr>
              <w:keepNext w:val="0"/>
              <w:keepLines w:val="0"/>
              <w:widowControl/>
              <w:suppressLineNumbers w:val="0"/>
              <w:jc w:val="left"/>
              <w:textAlignment w:val="center"/>
              <w:rPr>
                <w:rFonts w:hint="eastAsia" w:ascii="宋体" w:hAnsi="宋体"/>
                <w:color w:val="000000" w:themeColor="text1"/>
                <w:sz w:val="21"/>
                <w:szCs w:val="21"/>
                <w:lang w:eastAsia="zh-CN"/>
                <w14:textFill>
                  <w14:solidFill>
                    <w14:schemeClr w14:val="tx1"/>
                  </w14:solidFill>
                </w14:textFill>
              </w:rPr>
            </w:pPr>
          </w:p>
          <w:p>
            <w:pPr>
              <w:keepNext w:val="0"/>
              <w:keepLines w:val="0"/>
              <w:widowControl/>
              <w:suppressLineNumbers w:val="0"/>
              <w:jc w:val="left"/>
              <w:textAlignment w:val="center"/>
              <w:rPr>
                <w:rFonts w:hint="eastAsia" w:ascii="宋体" w:hAnsi="宋体" w:eastAsiaTheme="minorEastAsia"/>
                <w:color w:val="000000" w:themeColor="text1"/>
                <w:sz w:val="21"/>
                <w:szCs w:val="21"/>
                <w:lang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2、未按照规定进行利用或处置，</w:t>
            </w:r>
            <w:r>
              <w:rPr>
                <w:rFonts w:hint="eastAsia" w:ascii="宋体" w:hAnsi="宋体"/>
                <w:color w:val="000000" w:themeColor="text1"/>
                <w:sz w:val="21"/>
                <w:szCs w:val="21"/>
                <w:lang w:eastAsia="zh-CN"/>
                <w14:textFill>
                  <w14:solidFill>
                    <w14:schemeClr w14:val="tx1"/>
                  </w14:solidFill>
                </w14:textFill>
              </w:rPr>
              <w:t>造成一般危害后果的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1、倾倒、抛撒或者堆放建筑垃圾100平方米（或50立方米）以上的</w:t>
            </w:r>
          </w:p>
          <w:p>
            <w:pPr>
              <w:keepNext w:val="0"/>
              <w:keepLines w:val="0"/>
              <w:widowControl/>
              <w:suppressLineNumbers w:val="0"/>
              <w:jc w:val="both"/>
              <w:textAlignment w:val="center"/>
              <w:rPr>
                <w:rFonts w:hint="eastAsia" w:ascii="宋体" w:hAnsi="宋体"/>
                <w:color w:val="000000" w:themeColor="text1"/>
                <w:sz w:val="21"/>
                <w:szCs w:val="21"/>
                <w:lang w:eastAsia="zh-CN"/>
                <w14:textFill>
                  <w14:solidFill>
                    <w14:schemeClr w14:val="tx1"/>
                  </w14:solidFill>
                </w14:textFill>
              </w:rPr>
            </w:pPr>
          </w:p>
          <w:p>
            <w:pPr>
              <w:keepNext w:val="0"/>
              <w:keepLines w:val="0"/>
              <w:widowControl/>
              <w:suppressLineNumbers w:val="0"/>
              <w:jc w:val="both"/>
              <w:textAlignment w:val="center"/>
              <w:rPr>
                <w:rFonts w:hint="eastAsia" w:ascii="宋体" w:hAnsi="宋体" w:eastAsiaTheme="minorEastAsia"/>
                <w:color w:val="000000" w:themeColor="text1"/>
                <w:sz w:val="21"/>
                <w:szCs w:val="21"/>
                <w:lang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2、未按照规定进行利用或处置，</w:t>
            </w:r>
            <w:r>
              <w:rPr>
                <w:rFonts w:hint="eastAsia" w:ascii="宋体" w:hAnsi="宋体"/>
                <w:color w:val="000000" w:themeColor="text1"/>
                <w:sz w:val="21"/>
                <w:szCs w:val="21"/>
                <w:lang w:eastAsia="zh-CN"/>
                <w14:textFill>
                  <w14:solidFill>
                    <w14:schemeClr w14:val="tx1"/>
                  </w14:solidFill>
                </w14:textFill>
              </w:rPr>
              <w:t>造成严重危害后果的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92" w:name="_Toc331072554_WPSOffice_Level2"/>
      <w:bookmarkStart w:id="193" w:name="_Toc1848648468_WPSOffice_Level2"/>
      <w:bookmarkStart w:id="194" w:name="_Toc6926"/>
      <w:bookmarkStart w:id="195" w:name="_Toc199011915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111.5</w:t>
      </w:r>
      <w:bookmarkEnd w:id="192"/>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产生、收集厨余垃圾的单位和其他生产经营者未将厨余垃圾交由具备相应资质条件的单位进行无害化处理的</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w:t>
            </w:r>
            <w:r>
              <w:rPr>
                <w:rStyle w:val="13"/>
                <w:rFonts w:hint="eastAsia" w:ascii="宋体" w:hAnsi="宋体"/>
                <w:b w:val="0"/>
                <w:color w:val="000000" w:themeColor="text1"/>
                <w:lang w:eastAsia="zh-CN"/>
                <w14:textFill>
                  <w14:solidFill>
                    <w14:schemeClr w14:val="tx1"/>
                  </w14:solidFill>
                </w14:textFill>
              </w:rPr>
              <w:t>五十七条第二款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（五）产生、收集厨余垃圾的单位和其他生产经营者未将厨余垃圾交由具备相应资质条件的单位进行无害化处理的；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未按要求交由具备相应资质条件的单位处理</w:t>
            </w:r>
            <w:r>
              <w:rPr>
                <w:rFonts w:hint="eastAsia" w:ascii="宋体" w:hAnsi="宋体"/>
                <w:color w:val="000000" w:themeColor="text1"/>
                <w:szCs w:val="21"/>
                <w:lang w:val="en-US" w:eastAsia="zh-CN"/>
                <w14:textFill>
                  <w14:solidFill>
                    <w14:schemeClr w14:val="tx1"/>
                  </w14:solidFill>
                </w14:textFill>
              </w:rPr>
              <w:t>1000升以下的</w:t>
            </w:r>
          </w:p>
        </w:tc>
        <w:tc>
          <w:tcPr>
            <w:tcW w:w="1976" w:type="dxa"/>
            <w:tcBorders>
              <w:top w:val="single" w:color="auto" w:sz="4" w:space="0"/>
              <w:left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对单位</w:t>
            </w: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十万</w:t>
            </w:r>
            <w:r>
              <w:rPr>
                <w:rFonts w:hint="eastAsia"/>
                <w:color w:val="000000" w:themeColor="text1"/>
                <w14:textFill>
                  <w14:solidFill>
                    <w14:schemeClr w14:val="tx1"/>
                  </w14:solidFill>
                </w14:textFill>
              </w:rPr>
              <w:t>元以上</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万元以下罚款</w:t>
            </w:r>
          </w:p>
          <w:p>
            <w:pPr>
              <w:pStyle w:val="2"/>
              <w:jc w:val="both"/>
              <w:rPr>
                <w:rFonts w:hint="eastAsia"/>
                <w:color w:val="000000" w:themeColor="text1"/>
                <w14:textFill>
                  <w14:solidFill>
                    <w14:schemeClr w14:val="tx1"/>
                  </w14:solidFill>
                </w14:textFill>
              </w:rPr>
            </w:pPr>
            <w:r>
              <w:rPr>
                <w:rStyle w:val="13"/>
                <w:rFonts w:hint="eastAsia" w:ascii="宋体" w:hAnsi="宋体" w:eastAsia="宋体" w:cs="Times New Roman"/>
                <w:b w:val="0"/>
                <w:bCs/>
                <w:color w:val="000000" w:themeColor="text1"/>
                <w:kern w:val="2"/>
                <w:sz w:val="21"/>
                <w:szCs w:val="22"/>
                <w:lang w:val="en-US" w:eastAsia="zh-CN" w:bidi="ar-SA"/>
                <w14:textFill>
                  <w14:solidFill>
                    <w14:schemeClr w14:val="tx1"/>
                  </w14:solidFill>
                </w14:textFill>
              </w:rPr>
              <w:t>对个人处一百元以上二百元以下罚款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未按要求交由具备相应资质条件的单位处理</w:t>
            </w:r>
            <w:r>
              <w:rPr>
                <w:rFonts w:hint="eastAsia" w:ascii="宋体" w:hAnsi="宋体"/>
                <w:color w:val="000000" w:themeColor="text1"/>
                <w:szCs w:val="21"/>
                <w:lang w:val="en-US" w:eastAsia="zh-CN"/>
                <w14:textFill>
                  <w14:solidFill>
                    <w14:schemeClr w14:val="tx1"/>
                  </w14:solidFill>
                </w14:textFill>
              </w:rPr>
              <w:t>1000升以上3000升以下的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对单位</w:t>
            </w: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七十</w:t>
            </w:r>
            <w:r>
              <w:rPr>
                <w:rFonts w:hint="eastAsia"/>
                <w:color w:val="000000" w:themeColor="text1"/>
                <w14:textFill>
                  <w14:solidFill>
                    <w14:schemeClr w14:val="tx1"/>
                  </w14:solidFill>
                </w14:textFill>
              </w:rPr>
              <w:t>万元以下罚款</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对个人处二百元以上四百元以下的罚款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未按要求交由具备相应资质条件的单位处理</w:t>
            </w:r>
            <w:r>
              <w:rPr>
                <w:rFonts w:hint="eastAsia" w:ascii="宋体" w:hAnsi="宋体"/>
                <w:color w:val="000000" w:themeColor="text1"/>
                <w:szCs w:val="21"/>
                <w:lang w:val="en-US" w:eastAsia="zh-CN"/>
                <w14:textFill>
                  <w14:solidFill>
                    <w14:schemeClr w14:val="tx1"/>
                  </w14:solidFill>
                </w14:textFill>
              </w:rPr>
              <w:t>3000升以上的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对单位</w:t>
            </w: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七十</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一百</w:t>
            </w:r>
            <w:r>
              <w:rPr>
                <w:rFonts w:hint="eastAsia"/>
                <w:color w:val="000000" w:themeColor="text1"/>
                <w14:textFill>
                  <w14:solidFill>
                    <w14:schemeClr w14:val="tx1"/>
                  </w14:solidFill>
                </w14:textFill>
              </w:rPr>
              <w:t>万元以下罚款</w:t>
            </w:r>
          </w:p>
          <w:p>
            <w:pPr>
              <w:pStyle w:val="2"/>
              <w:rPr>
                <w:rFonts w:hint="eastAsia"/>
                <w:color w:val="000000" w:themeColor="text1"/>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lang w:val="en-US" w:eastAsia="zh-CN" w:bidi="ar-SA"/>
                <w14:textFill>
                  <w14:solidFill>
                    <w14:schemeClr w14:val="tx1"/>
                  </w14:solidFill>
                </w14:textFill>
              </w:rPr>
              <w:t>对个人处四百元以上五百元以下的罚款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default" w:ascii="宋体" w:hAnsi="宋体"/>
          <w:bCs w:val="0"/>
          <w:color w:val="000000" w:themeColor="text1"/>
          <w:lang w:val="en-US"/>
          <w14:textFill>
            <w14:solidFill>
              <w14:schemeClr w14:val="tx1"/>
            </w14:solidFill>
          </w14:textFill>
        </w:rPr>
      </w:pPr>
      <w:bookmarkStart w:id="196" w:name="_Toc292177055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111.6</w:t>
      </w:r>
      <w:bookmarkEnd w:id="196"/>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6</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畜禽养殖场、养殖小区利用未经无害化处理的厨余垃圾饲喂畜禽的　　</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第五十七条第三款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（六）畜禽养殖场、养殖小区利用未经无害化处理的厨余垃圾饲喂畜禽的；　　</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 xml:space="preserve"> </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持续时间</w:t>
            </w:r>
            <w:r>
              <w:rPr>
                <w:rFonts w:hint="eastAsia" w:ascii="宋体" w:hAnsi="宋体"/>
                <w:color w:val="000000" w:themeColor="text1"/>
                <w:szCs w:val="21"/>
                <w:lang w:val="en-US" w:eastAsia="zh-CN"/>
                <w14:textFill>
                  <w14:solidFill>
                    <w14:schemeClr w14:val="tx1"/>
                  </w14:solidFill>
                </w14:textFill>
              </w:rPr>
              <w:t>3个月以内的</w:t>
            </w:r>
          </w:p>
        </w:tc>
        <w:tc>
          <w:tcPr>
            <w:tcW w:w="1976"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持续时间</w:t>
            </w:r>
            <w:r>
              <w:rPr>
                <w:rFonts w:hint="eastAsia" w:ascii="宋体" w:hAnsi="宋体"/>
                <w:color w:val="000000" w:themeColor="text1"/>
                <w:szCs w:val="21"/>
                <w:lang w:val="en-US" w:eastAsia="zh-CN"/>
                <w14:textFill>
                  <w14:solidFill>
                    <w14:schemeClr w14:val="tx1"/>
                  </w14:solidFill>
                </w14:textFill>
              </w:rPr>
              <w:t>3个月以上6个月以下的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持续时间</w:t>
            </w:r>
            <w:r>
              <w:rPr>
                <w:rFonts w:hint="eastAsia" w:ascii="宋体" w:hAnsi="宋体"/>
                <w:color w:val="000000" w:themeColor="text1"/>
                <w:szCs w:val="21"/>
                <w:lang w:val="en-US" w:eastAsia="zh-CN"/>
                <w14:textFill>
                  <w14:solidFill>
                    <w14:schemeClr w14:val="tx1"/>
                  </w14:solidFill>
                </w14:textFill>
              </w:rPr>
              <w:t>6个月以上的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default" w:ascii="宋体" w:hAnsi="宋体"/>
          <w:bCs w:val="0"/>
          <w:color w:val="000000" w:themeColor="text1"/>
          <w:lang w:val="en-US"/>
          <w14:textFill>
            <w14:solidFill>
              <w14:schemeClr w14:val="tx1"/>
            </w14:solidFill>
          </w14:textFill>
        </w:rPr>
      </w:pPr>
      <w:bookmarkStart w:id="197" w:name="_Toc1013977117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w:t>
      </w:r>
      <w:bookmarkEnd w:id="193"/>
      <w:bookmarkEnd w:id="194"/>
      <w:bookmarkEnd w:id="195"/>
      <w:r>
        <w:rPr>
          <w:rFonts w:hint="eastAsia"/>
          <w:bCs w:val="0"/>
          <w:color w:val="000000" w:themeColor="text1"/>
          <w:lang w:val="en-US" w:eastAsia="zh-CN"/>
          <w14:textFill>
            <w14:solidFill>
              <w14:schemeClr w14:val="tx1"/>
            </w14:solidFill>
          </w14:textFill>
        </w:rPr>
        <w:t>7</w:t>
      </w:r>
      <w:bookmarkEnd w:id="197"/>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7</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在运输过程中沿途丢弃、遗撒生活垃圾的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w:t>
            </w:r>
            <w:r>
              <w:rPr>
                <w:rStyle w:val="13"/>
                <w:rFonts w:hint="eastAsia" w:ascii="宋体" w:hAnsi="宋体"/>
                <w:b w:val="0"/>
                <w:color w:val="000000" w:themeColor="text1"/>
                <w:lang w:eastAsia="zh-CN"/>
                <w14:textFill>
                  <w14:solidFill>
                    <w14:schemeClr w14:val="tx1"/>
                  </w14:solidFill>
                </w14:textFill>
              </w:rPr>
              <w:t>五十条第一款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（五）在运输过程中沿途丢弃、遗撒生活垃圾的。</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 xml:space="preserve"> </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丢弃、遗撒长度在</w:t>
            </w:r>
            <w:r>
              <w:rPr>
                <w:rFonts w:hint="eastAsia" w:ascii="宋体" w:hAnsi="宋体"/>
                <w:color w:val="000000" w:themeColor="text1"/>
                <w:szCs w:val="21"/>
                <w:lang w:val="en-US" w:eastAsia="zh-CN"/>
                <w14:textFill>
                  <w14:solidFill>
                    <w14:schemeClr w14:val="tx1"/>
                  </w14:solidFill>
                </w14:textFill>
              </w:rPr>
              <w:t>1000</w:t>
            </w:r>
            <w:r>
              <w:rPr>
                <w:rFonts w:hint="eastAsia" w:ascii="宋体" w:hAnsi="宋体"/>
                <w:color w:val="000000" w:themeColor="text1"/>
                <w:szCs w:val="21"/>
                <w14:textFill>
                  <w14:solidFill>
                    <w14:schemeClr w14:val="tx1"/>
                  </w14:solidFill>
                </w14:textFill>
              </w:rPr>
              <w:t>米以下的</w:t>
            </w:r>
          </w:p>
        </w:tc>
        <w:tc>
          <w:tcPr>
            <w:tcW w:w="1976"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对单位处五万元以上十万元以下的罚款</w:t>
            </w:r>
          </w:p>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对个人处一百元以上二百元以下的罚款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丢弃、遗撒长度在</w:t>
            </w:r>
            <w:r>
              <w:rPr>
                <w:rFonts w:hint="eastAsia" w:ascii="宋体" w:hAnsi="宋体"/>
                <w:color w:val="000000" w:themeColor="text1"/>
                <w:szCs w:val="21"/>
                <w:lang w:val="en-US" w:eastAsia="zh-CN"/>
                <w14:textFill>
                  <w14:solidFill>
                    <w14:schemeClr w14:val="tx1"/>
                  </w14:solidFill>
                </w14:textFill>
              </w:rPr>
              <w:t>1000</w:t>
            </w:r>
            <w:r>
              <w:rPr>
                <w:rFonts w:hint="eastAsia" w:ascii="宋体" w:hAnsi="宋体"/>
                <w:color w:val="000000" w:themeColor="text1"/>
                <w:szCs w:val="21"/>
                <w14:textFill>
                  <w14:solidFill>
                    <w14:schemeClr w14:val="tx1"/>
                  </w14:solidFill>
                </w14:textFill>
              </w:rPr>
              <w:t>米以上</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000米以下的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对单位处十万元以上三十万元以下的罚款</w:t>
            </w:r>
          </w:p>
          <w:p>
            <w:pPr>
              <w:rPr>
                <w:rFonts w:hint="eastAsia" w:ascii="宋体" w:hAnsi="宋体"/>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对个人处二百元以上四百元以下的罚款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丢弃、遗撒长度在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000米以上的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对单位处三十万元以上五十万元以下的罚款</w:t>
            </w:r>
          </w:p>
          <w:p>
            <w:pPr>
              <w:rPr>
                <w:rFonts w:hint="eastAsia" w:ascii="宋体" w:hAnsi="宋体"/>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对个人处四百元以上五百元以下的罚款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没收违法所得</w:t>
            </w:r>
          </w:p>
        </w:tc>
      </w:tr>
    </w:tbl>
    <w:p>
      <w:pPr>
        <w:pStyle w:val="3"/>
        <w:rPr>
          <w:rFonts w:hint="eastAsia"/>
          <w:lang w:eastAsia="zh-CN"/>
        </w:rPr>
      </w:pPr>
    </w:p>
    <w:p>
      <w:pPr>
        <w:pStyle w:val="3"/>
        <w:rPr>
          <w:rFonts w:hint="eastAsia" w:eastAsia="宋体"/>
          <w:lang w:eastAsia="zh-CN"/>
        </w:rPr>
      </w:pPr>
      <w:bookmarkStart w:id="198" w:name="_Toc968331585_WPSOffice_Level2"/>
      <w:bookmarkStart w:id="199" w:name="_Toc1173687849_WPSOffice_Level2"/>
      <w:bookmarkStart w:id="200" w:name="_Toc10387"/>
      <w:bookmarkStart w:id="201" w:name="_Toc1368382056_WPSOffice_Level2"/>
      <w:r>
        <w:rPr>
          <w:rFonts w:hint="eastAsia"/>
          <w:lang w:eastAsia="zh-CN"/>
        </w:rPr>
        <w:t>《城市市容和环境卫生管理条例》</w:t>
      </w:r>
      <w:r>
        <w:rPr>
          <w:rFonts w:hint="eastAsia"/>
          <w:lang w:val="en-US" w:eastAsia="zh-CN"/>
        </w:rPr>
        <w:t>F202.35</w:t>
      </w:r>
      <w:bookmarkEnd w:id="198"/>
      <w:bookmarkEnd w:id="199"/>
      <w:bookmarkEnd w:id="200"/>
      <w:bookmarkEnd w:id="201"/>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2621"/>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jc w:val="center"/>
        </w:trPr>
        <w:tc>
          <w:tcPr>
            <w:tcW w:w="1119" w:type="dxa"/>
            <w:vAlign w:val="center"/>
          </w:tcPr>
          <w:p>
            <w:pPr>
              <w:widowControl/>
              <w:rPr>
                <w:rFonts w:hint="eastAsia" w:ascii="宋体" w:hAnsi="宋体" w:cs="宋体"/>
                <w:kern w:val="0"/>
                <w:szCs w:val="21"/>
              </w:rPr>
            </w:pPr>
            <w:r>
              <w:rPr>
                <w:rFonts w:hint="eastAsia" w:ascii="宋体" w:hAnsi="宋体" w:cs="宋体"/>
                <w:kern w:val="0"/>
                <w:szCs w:val="21"/>
                <w:lang w:eastAsia="zh-CN"/>
              </w:rPr>
              <w:t>F</w:t>
            </w:r>
            <w:r>
              <w:rPr>
                <w:rFonts w:hint="eastAsia" w:ascii="宋体" w:hAnsi="宋体" w:cs="宋体"/>
                <w:kern w:val="0"/>
                <w:szCs w:val="21"/>
                <w:lang w:val="en-US" w:eastAsia="zh-CN"/>
              </w:rPr>
              <w:t>2</w:t>
            </w: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.35</w:t>
            </w:r>
          </w:p>
        </w:tc>
        <w:tc>
          <w:tcPr>
            <w:tcW w:w="1744" w:type="dxa"/>
            <w:vAlign w:val="center"/>
          </w:tcPr>
          <w:p>
            <w:pPr>
              <w:widowControl/>
              <w:rPr>
                <w:rFonts w:ascii="宋体" w:hAnsi="宋体" w:cs="宋体"/>
                <w:kern w:val="0"/>
                <w:szCs w:val="21"/>
              </w:rPr>
            </w:pPr>
            <w:r>
              <w:rPr>
                <w:rFonts w:hint="eastAsia" w:ascii="宋体" w:hAnsi="宋体" w:cs="宋体"/>
                <w:kern w:val="0"/>
                <w:szCs w:val="21"/>
              </w:rPr>
              <w:t>饲养家畜家禽影响市容和环境卫生的</w:t>
            </w:r>
          </w:p>
        </w:tc>
        <w:tc>
          <w:tcPr>
            <w:tcW w:w="1648" w:type="dxa"/>
            <w:vAlign w:val="center"/>
          </w:tcPr>
          <w:p>
            <w:pPr>
              <w:widowControl/>
              <w:rPr>
                <w:rFonts w:ascii="宋体" w:hAnsi="宋体"/>
                <w:spacing w:val="8"/>
                <w:szCs w:val="21"/>
              </w:rPr>
            </w:pPr>
            <w:r>
              <w:rPr>
                <w:rFonts w:hint="eastAsia" w:ascii="宋体" w:hAnsi="宋体" w:cs="宋体"/>
                <w:kern w:val="0"/>
                <w:szCs w:val="21"/>
              </w:rPr>
              <w:t>《城市市容和环境卫生管理条例》第三十五条</w:t>
            </w:r>
          </w:p>
        </w:tc>
        <w:tc>
          <w:tcPr>
            <w:tcW w:w="2746" w:type="dxa"/>
            <w:vAlign w:val="center"/>
          </w:tcPr>
          <w:p>
            <w:pPr>
              <w:widowControl/>
              <w:rPr>
                <w:rFonts w:hint="eastAsia" w:ascii="宋体" w:hAnsi="宋体" w:cs="宋体"/>
                <w:kern w:val="0"/>
                <w:szCs w:val="21"/>
              </w:rPr>
            </w:pPr>
            <w:r>
              <w:rPr>
                <w:rFonts w:hint="eastAsia" w:ascii="宋体" w:hAnsi="宋体" w:cs="宋体"/>
                <w:kern w:val="0"/>
                <w:szCs w:val="21"/>
              </w:rPr>
              <w:t>《城市市容和环境卫生管理条例》第三十五条规定饲养家畜家禽影响市容和环境卫生的，由城市人民政府市容环境卫生行政主管部门或者其委托的单位，责令其限期处理或者予以没收，并可处以罚款。</w:t>
            </w:r>
          </w:p>
        </w:tc>
        <w:tc>
          <w:tcPr>
            <w:tcW w:w="2621" w:type="dxa"/>
            <w:vAlign w:val="center"/>
          </w:tcPr>
          <w:p>
            <w:pPr>
              <w:rPr>
                <w:rFonts w:ascii="宋体" w:hAnsi="宋体" w:cs="宋体"/>
                <w:strike/>
                <w:kern w:val="0"/>
                <w:szCs w:val="21"/>
              </w:rPr>
            </w:pPr>
            <w:r>
              <w:rPr>
                <w:rFonts w:hint="eastAsia" w:ascii="宋体" w:hAnsi="宋体" w:cs="宋体"/>
                <w:kern w:val="0"/>
                <w:szCs w:val="21"/>
              </w:rPr>
              <w:t>饲养家畜家禽影响市容和环境卫生的</w:t>
            </w:r>
          </w:p>
        </w:tc>
        <w:tc>
          <w:tcPr>
            <w:tcW w:w="2344" w:type="dxa"/>
            <w:vAlign w:val="center"/>
          </w:tcPr>
          <w:p>
            <w:pPr>
              <w:widowControl/>
              <w:rPr>
                <w:rFonts w:ascii="宋体" w:hAnsi="宋体" w:cs="宋体"/>
                <w:kern w:val="0"/>
                <w:szCs w:val="21"/>
              </w:rPr>
            </w:pPr>
            <w:r>
              <w:rPr>
                <w:rFonts w:hint="eastAsia" w:ascii="宋体" w:hAnsi="宋体" w:cs="宋体"/>
                <w:kern w:val="0"/>
                <w:szCs w:val="21"/>
              </w:rPr>
              <w:t>责令其限期处理或者予以没收，并可处以罚款。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责令其限期处理或者予以没收</w:t>
            </w:r>
          </w:p>
        </w:tc>
      </w:tr>
    </w:tbl>
    <w:p/>
    <w:p/>
    <w:p/>
    <w:p/>
    <w:p/>
    <w:p>
      <w:pPr>
        <w:pStyle w:val="3"/>
        <w:rPr>
          <w:rFonts w:hint="eastAsia" w:eastAsia="宋体"/>
          <w:lang w:eastAsia="zh-CN"/>
        </w:rPr>
      </w:pPr>
      <w:bookmarkStart w:id="202" w:name="_Toc13540"/>
      <w:bookmarkStart w:id="203" w:name="_Toc1213701920_WPSOffice_Level2"/>
      <w:bookmarkStart w:id="204" w:name="_Toc510692325_WPSOffice_Level2"/>
      <w:bookmarkStart w:id="205" w:name="_Toc2051777320_WPSOffice_Level2"/>
      <w:r>
        <w:rPr>
          <w:rFonts w:hint="eastAsia"/>
          <w:lang w:eastAsia="zh-CN"/>
        </w:rPr>
        <w:t>《柳州市莲花山保护条例》</w:t>
      </w:r>
      <w:r>
        <w:rPr>
          <w:rFonts w:hint="eastAsia"/>
          <w:lang w:val="en-US" w:eastAsia="zh-CN"/>
        </w:rPr>
        <w:t>F203.33</w:t>
      </w:r>
      <w:bookmarkEnd w:id="202"/>
      <w:bookmarkEnd w:id="203"/>
      <w:bookmarkEnd w:id="204"/>
      <w:bookmarkEnd w:id="205"/>
    </w:p>
    <w:tbl>
      <w:tblPr>
        <w:tblStyle w:val="10"/>
        <w:tblW w:w="1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70"/>
        <w:gridCol w:w="1277"/>
        <w:gridCol w:w="1476"/>
        <w:gridCol w:w="522"/>
        <w:gridCol w:w="2394"/>
        <w:gridCol w:w="3545"/>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8" w:type="dxa"/>
            <w:vAlign w:val="center"/>
          </w:tcPr>
          <w:p>
            <w:pPr>
              <w:jc w:val="center"/>
              <w:rPr>
                <w:rFonts w:ascii="宋体" w:hAnsi="宋体"/>
                <w:b/>
                <w:szCs w:val="21"/>
              </w:rPr>
            </w:pPr>
            <w:r>
              <w:rPr>
                <w:rFonts w:hint="eastAsia" w:ascii="宋体" w:hAnsi="宋体" w:cs="宋体"/>
                <w:b/>
                <w:kern w:val="0"/>
                <w:szCs w:val="21"/>
              </w:rPr>
              <w:t>序号</w:t>
            </w:r>
          </w:p>
        </w:tc>
        <w:tc>
          <w:tcPr>
            <w:tcW w:w="1170"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27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147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916" w:type="dxa"/>
            <w:gridSpan w:val="2"/>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rPr>
              <w:t>违法情节和</w:t>
            </w:r>
            <w:r>
              <w:rPr>
                <w:rFonts w:hint="eastAsia" w:ascii="宋体" w:hAnsi="宋体" w:cs="宋体"/>
                <w:b/>
                <w:kern w:val="0"/>
                <w:szCs w:val="21"/>
              </w:rPr>
              <w:t>后果</w:t>
            </w:r>
          </w:p>
        </w:tc>
        <w:tc>
          <w:tcPr>
            <w:tcW w:w="3545" w:type="dxa"/>
            <w:vAlign w:val="center"/>
          </w:tcPr>
          <w:p>
            <w:pPr>
              <w:widowControl/>
              <w:jc w:val="center"/>
              <w:rPr>
                <w:rFonts w:hint="eastAsia" w:ascii="宋体" w:hAnsi="宋体" w:cs="宋体"/>
                <w:b/>
                <w:bCs/>
                <w:kern w:val="0"/>
                <w:szCs w:val="21"/>
                <w:lang w:eastAsia="zh-CN"/>
              </w:rPr>
            </w:pPr>
            <w:r>
              <w:rPr>
                <w:rFonts w:hint="eastAsia" w:ascii="宋体" w:hAnsi="宋体" w:cs="宋体"/>
                <w:b/>
                <w:bCs/>
                <w:kern w:val="0"/>
                <w:szCs w:val="21"/>
                <w:lang w:eastAsia="zh-CN"/>
              </w:rPr>
              <w:t>行政处罚</w:t>
            </w:r>
          </w:p>
        </w:tc>
        <w:tc>
          <w:tcPr>
            <w:tcW w:w="2424" w:type="dxa"/>
            <w:vAlign w:val="center"/>
          </w:tcPr>
          <w:p>
            <w:pPr>
              <w:widowControl/>
              <w:jc w:val="center"/>
              <w:rPr>
                <w:rFonts w:hint="eastAsia" w:ascii="宋体" w:hAnsi="宋体" w:cs="宋体"/>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68"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F203.33</w:t>
            </w:r>
          </w:p>
        </w:tc>
        <w:tc>
          <w:tcPr>
            <w:tcW w:w="1170" w:type="dxa"/>
            <w:vMerge w:val="restart"/>
            <w:vAlign w:val="center"/>
          </w:tcPr>
          <w:p>
            <w:pPr>
              <w:widowControl/>
              <w:rPr>
                <w:rFonts w:ascii="宋体" w:hAnsi="宋体" w:cs="宋体"/>
                <w:kern w:val="0"/>
                <w:szCs w:val="21"/>
              </w:rPr>
            </w:pPr>
            <w:r>
              <w:rPr>
                <w:rFonts w:hint="eastAsia" w:ascii="宋体" w:hAnsi="宋体" w:cs="宋体"/>
                <w:kern w:val="0"/>
                <w:szCs w:val="21"/>
              </w:rPr>
              <w:t>在莲花山保护范围内实施违法建设活动的</w:t>
            </w:r>
          </w:p>
        </w:tc>
        <w:tc>
          <w:tcPr>
            <w:tcW w:w="1277" w:type="dxa"/>
            <w:vMerge w:val="restart"/>
            <w:vAlign w:val="center"/>
          </w:tcPr>
          <w:p>
            <w:pPr>
              <w:widowControl/>
              <w:rPr>
                <w:rFonts w:ascii="宋体" w:hAnsi="宋体"/>
                <w:spacing w:val="8"/>
                <w:szCs w:val="21"/>
              </w:rPr>
            </w:pPr>
            <w:r>
              <w:rPr>
                <w:rFonts w:hint="eastAsia" w:ascii="宋体" w:hAnsi="宋体" w:cs="宋体"/>
                <w:kern w:val="0"/>
                <w:szCs w:val="21"/>
              </w:rPr>
              <w:t>《柳州市莲花山保护条例》第三十三条</w:t>
            </w:r>
          </w:p>
        </w:tc>
        <w:tc>
          <w:tcPr>
            <w:tcW w:w="1476"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《柳州市莲花山保护条例》第三十三条 </w:t>
            </w:r>
          </w:p>
          <w:p>
            <w:pPr>
              <w:widowControl/>
              <w:rPr>
                <w:rFonts w:hint="eastAsia" w:ascii="宋体" w:hAnsi="宋体" w:cs="宋体"/>
                <w:kern w:val="0"/>
                <w:szCs w:val="21"/>
              </w:rPr>
            </w:pPr>
            <w:r>
              <w:rPr>
                <w:rFonts w:hint="eastAsia" w:ascii="宋体" w:hAnsi="宋体" w:cs="宋体"/>
                <w:kern w:val="0"/>
                <w:szCs w:val="21"/>
              </w:rPr>
              <w:t>违反本条例规定，在莲花山保护范围内实施违法建设活动的，由城乡规划主管部门责令停止建设、限期拆除，可以对个人处五万元以上十万元以下罚款，对单位处五十万元以上一百万元以下罚款。</w:t>
            </w:r>
          </w:p>
          <w:p>
            <w:pPr>
              <w:widowControl/>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522" w:type="dxa"/>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免罚</w:t>
            </w:r>
          </w:p>
        </w:tc>
        <w:tc>
          <w:tcPr>
            <w:tcW w:w="2394"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1.违法建设行为轻微，对莲花山保护区范围没有造成生态破坏和环境影响的；</w:t>
            </w:r>
          </w:p>
          <w:p>
            <w:pPr>
              <w:widowControl/>
              <w:rPr>
                <w:rFonts w:hint="eastAsia" w:ascii="宋体" w:hAnsi="宋体" w:cs="宋体"/>
                <w:kern w:val="0"/>
                <w:szCs w:val="21"/>
              </w:rPr>
            </w:pPr>
            <w:r>
              <w:rPr>
                <w:rFonts w:hint="eastAsia" w:ascii="宋体" w:hAnsi="宋体" w:cs="宋体"/>
                <w:kern w:val="0"/>
                <w:szCs w:val="21"/>
                <w:lang w:val="en-US" w:eastAsia="zh-CN"/>
              </w:rPr>
              <w:t>2.初次违法，且在行政机关告知其改正或自行拆除的期限内自行改正或拆除的，符合主动消除或者减轻违法行为危害后果的。</w:t>
            </w:r>
          </w:p>
        </w:tc>
        <w:tc>
          <w:tcPr>
            <w:tcW w:w="3545"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免予处罚</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68" w:type="dxa"/>
            <w:vMerge w:val="continue"/>
            <w:vAlign w:val="center"/>
          </w:tcPr>
          <w:p>
            <w:pPr>
              <w:widowControl/>
              <w:rPr>
                <w:rFonts w:hint="eastAsia" w:ascii="宋体" w:hAnsi="宋体" w:cs="宋体" w:eastAsiaTheme="minorEastAsia"/>
                <w:kern w:val="0"/>
                <w:szCs w:val="21"/>
                <w:lang w:val="en-US" w:eastAsia="zh-CN"/>
              </w:rPr>
            </w:pPr>
          </w:p>
        </w:tc>
        <w:tc>
          <w:tcPr>
            <w:tcW w:w="1170" w:type="dxa"/>
            <w:vMerge w:val="continue"/>
            <w:vAlign w:val="center"/>
          </w:tcPr>
          <w:p>
            <w:pPr>
              <w:widowControl/>
              <w:rPr>
                <w:rFonts w:ascii="宋体" w:hAnsi="宋体" w:cs="宋体"/>
                <w:kern w:val="0"/>
                <w:szCs w:val="21"/>
              </w:rPr>
            </w:pPr>
          </w:p>
        </w:tc>
        <w:tc>
          <w:tcPr>
            <w:tcW w:w="1277" w:type="dxa"/>
            <w:vMerge w:val="continue"/>
            <w:vAlign w:val="center"/>
          </w:tcPr>
          <w:p>
            <w:pPr>
              <w:widowControl/>
              <w:rPr>
                <w:rFonts w:ascii="宋体" w:hAnsi="宋体"/>
                <w:spacing w:val="8"/>
                <w:szCs w:val="21"/>
              </w:rPr>
            </w:pPr>
          </w:p>
        </w:tc>
        <w:tc>
          <w:tcPr>
            <w:tcW w:w="1476" w:type="dxa"/>
            <w:vMerge w:val="continue"/>
            <w:vAlign w:val="center"/>
          </w:tcPr>
          <w:p>
            <w:pPr>
              <w:widowControl/>
              <w:rPr>
                <w:rFonts w:hint="eastAsia" w:ascii="宋体" w:hAnsi="宋体" w:cs="宋体"/>
                <w:kern w:val="0"/>
                <w:szCs w:val="21"/>
              </w:rPr>
            </w:pPr>
          </w:p>
        </w:tc>
        <w:tc>
          <w:tcPr>
            <w:tcW w:w="522" w:type="dxa"/>
            <w:vAlign w:val="center"/>
          </w:tcPr>
          <w:p>
            <w:pP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轻微</w:t>
            </w:r>
          </w:p>
        </w:tc>
        <w:tc>
          <w:tcPr>
            <w:tcW w:w="2394" w:type="dxa"/>
            <w:vAlign w:val="center"/>
          </w:tcPr>
          <w:p>
            <w:pPr>
              <w:widowControl/>
              <w:rPr>
                <w:rFonts w:ascii="宋体" w:hAnsi="宋体" w:cs="宋体"/>
                <w:kern w:val="0"/>
                <w:szCs w:val="21"/>
              </w:rPr>
            </w:pPr>
            <w:r>
              <w:rPr>
                <w:rFonts w:hint="eastAsia" w:ascii="宋体" w:hAnsi="宋体" w:cs="宋体"/>
                <w:kern w:val="0"/>
                <w:szCs w:val="21"/>
                <w:lang w:eastAsia="zh-CN"/>
              </w:rPr>
              <w:t>违法建筑在</w:t>
            </w:r>
            <w:r>
              <w:rPr>
                <w:rFonts w:hint="eastAsia" w:ascii="宋体" w:hAnsi="宋体" w:cs="宋体"/>
                <w:kern w:val="0"/>
                <w:szCs w:val="21"/>
                <w:lang w:val="en-US" w:eastAsia="zh-CN"/>
              </w:rPr>
              <w:t>300平方米以下的</w:t>
            </w:r>
          </w:p>
        </w:tc>
        <w:tc>
          <w:tcPr>
            <w:tcW w:w="3545"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对个人处五万元以上六万元以下的罚款</w:t>
            </w:r>
          </w:p>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对单位处五十万元以上六十万元以下的款</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68" w:type="dxa"/>
            <w:vMerge w:val="continue"/>
            <w:vAlign w:val="center"/>
          </w:tcPr>
          <w:p/>
        </w:tc>
        <w:tc>
          <w:tcPr>
            <w:tcW w:w="1170" w:type="dxa"/>
            <w:vMerge w:val="continue"/>
            <w:vAlign w:val="center"/>
          </w:tcPr>
          <w:p/>
        </w:tc>
        <w:tc>
          <w:tcPr>
            <w:tcW w:w="1277" w:type="dxa"/>
            <w:vMerge w:val="continue"/>
            <w:vAlign w:val="center"/>
          </w:tcPr>
          <w:p/>
        </w:tc>
        <w:tc>
          <w:tcPr>
            <w:tcW w:w="1476" w:type="dxa"/>
            <w:vMerge w:val="continue"/>
            <w:vAlign w:val="center"/>
          </w:tcPr>
          <w:p/>
        </w:tc>
        <w:tc>
          <w:tcPr>
            <w:tcW w:w="522" w:type="dxa"/>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一般</w:t>
            </w:r>
          </w:p>
        </w:tc>
        <w:tc>
          <w:tcPr>
            <w:tcW w:w="2394" w:type="dxa"/>
            <w:vAlign w:val="center"/>
          </w:tcPr>
          <w:p>
            <w:pPr>
              <w:widowControl/>
              <w:rPr>
                <w:rFonts w:hint="default" w:ascii="宋体" w:hAnsi="宋体" w:cs="宋体"/>
                <w:kern w:val="0"/>
                <w:szCs w:val="21"/>
                <w:lang w:val="en-US" w:eastAsia="zh-CN"/>
              </w:rPr>
            </w:pPr>
            <w:r>
              <w:rPr>
                <w:rFonts w:hint="eastAsia" w:ascii="宋体" w:hAnsi="宋体" w:cs="宋体"/>
                <w:kern w:val="0"/>
                <w:szCs w:val="21"/>
                <w:lang w:val="en-US" w:eastAsia="zh-CN"/>
              </w:rPr>
              <w:t>违法建筑在300平方米以上1000平方米以下的</w:t>
            </w:r>
          </w:p>
        </w:tc>
        <w:tc>
          <w:tcPr>
            <w:tcW w:w="3545"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对个人处六万元以上八万元以下的罚款</w:t>
            </w:r>
          </w:p>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对单位处六十万元以上八十万元以下的罚款</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68" w:type="dxa"/>
            <w:vMerge w:val="continue"/>
            <w:vAlign w:val="center"/>
          </w:tcPr>
          <w:p>
            <w:pPr>
              <w:rPr>
                <w:rFonts w:hint="eastAsia" w:ascii="宋体" w:hAnsi="宋体" w:cs="宋体" w:eastAsiaTheme="minorEastAsia"/>
                <w:kern w:val="0"/>
                <w:szCs w:val="21"/>
                <w:lang w:eastAsia="zh-CN"/>
              </w:rPr>
            </w:pPr>
          </w:p>
        </w:tc>
        <w:tc>
          <w:tcPr>
            <w:tcW w:w="1170" w:type="dxa"/>
            <w:vMerge w:val="continue"/>
            <w:vAlign w:val="center"/>
          </w:tcPr>
          <w:p>
            <w:pPr>
              <w:rPr>
                <w:rFonts w:hint="eastAsia" w:ascii="宋体" w:hAnsi="宋体" w:cs="宋体" w:eastAsiaTheme="minorEastAsia"/>
                <w:kern w:val="0"/>
                <w:szCs w:val="21"/>
                <w:lang w:eastAsia="zh-CN"/>
              </w:rPr>
            </w:pPr>
          </w:p>
        </w:tc>
        <w:tc>
          <w:tcPr>
            <w:tcW w:w="1277" w:type="dxa"/>
            <w:vMerge w:val="continue"/>
            <w:vAlign w:val="center"/>
          </w:tcPr>
          <w:p>
            <w:pPr>
              <w:rPr>
                <w:rFonts w:hint="eastAsia" w:ascii="宋体" w:hAnsi="宋体" w:cs="宋体" w:eastAsiaTheme="minorEastAsia"/>
                <w:kern w:val="0"/>
                <w:szCs w:val="21"/>
                <w:lang w:eastAsia="zh-CN"/>
              </w:rPr>
            </w:pPr>
          </w:p>
        </w:tc>
        <w:tc>
          <w:tcPr>
            <w:tcW w:w="1476" w:type="dxa"/>
            <w:vMerge w:val="continue"/>
            <w:vAlign w:val="center"/>
          </w:tcPr>
          <w:p>
            <w:pPr>
              <w:rPr>
                <w:rFonts w:hint="eastAsia" w:ascii="宋体" w:hAnsi="宋体" w:cs="宋体" w:eastAsiaTheme="minorEastAsia"/>
                <w:kern w:val="0"/>
                <w:szCs w:val="21"/>
                <w:lang w:eastAsia="zh-CN"/>
              </w:rPr>
            </w:pPr>
          </w:p>
        </w:tc>
        <w:tc>
          <w:tcPr>
            <w:tcW w:w="522" w:type="dxa"/>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严重</w:t>
            </w:r>
          </w:p>
        </w:tc>
        <w:tc>
          <w:tcPr>
            <w:tcW w:w="2394" w:type="dxa"/>
            <w:vAlign w:val="center"/>
          </w:tcPr>
          <w:p>
            <w:pPr>
              <w:rPr>
                <w:rFonts w:hint="default" w:ascii="宋体" w:hAnsi="宋体" w:cs="宋体" w:eastAsiaTheme="minorEastAsia"/>
                <w:kern w:val="0"/>
                <w:szCs w:val="21"/>
                <w:lang w:val="en-US" w:eastAsia="zh-CN"/>
              </w:rPr>
            </w:pPr>
            <w:r>
              <w:rPr>
                <w:rFonts w:hint="eastAsia" w:ascii="宋体" w:hAnsi="宋体" w:cs="宋体"/>
                <w:kern w:val="0"/>
                <w:szCs w:val="21"/>
                <w:lang w:eastAsia="zh-CN"/>
              </w:rPr>
              <w:t>违法建筑在</w:t>
            </w:r>
            <w:r>
              <w:rPr>
                <w:rFonts w:hint="eastAsia" w:ascii="宋体" w:hAnsi="宋体" w:cs="宋体"/>
                <w:kern w:val="0"/>
                <w:szCs w:val="21"/>
                <w:lang w:val="en-US" w:eastAsia="zh-CN"/>
              </w:rPr>
              <w:t>1000平方米以上的</w:t>
            </w:r>
          </w:p>
        </w:tc>
        <w:tc>
          <w:tcPr>
            <w:tcW w:w="3545" w:type="dxa"/>
            <w:vAlign w:val="center"/>
          </w:tcPr>
          <w:p>
            <w:pPr>
              <w:widowControl/>
              <w:rPr>
                <w:rFonts w:hint="eastAsia" w:ascii="宋体" w:hAnsi="宋体" w:cs="宋体"/>
                <w:kern w:val="0"/>
                <w:szCs w:val="21"/>
                <w:lang w:val="en-US" w:eastAsia="zh-CN"/>
              </w:rPr>
            </w:pPr>
            <w:r>
              <w:rPr>
                <w:rFonts w:hint="eastAsia"/>
                <w:lang w:val="en-US" w:eastAsia="zh-CN"/>
              </w:rPr>
              <w:t>对</w:t>
            </w:r>
            <w:r>
              <w:rPr>
                <w:rFonts w:hint="eastAsia" w:ascii="宋体" w:hAnsi="宋体" w:cs="宋体"/>
                <w:kern w:val="0"/>
                <w:szCs w:val="21"/>
                <w:lang w:val="en-US" w:eastAsia="zh-CN"/>
              </w:rPr>
              <w:t>个人处八万元以上十万元以下的罚款</w:t>
            </w:r>
          </w:p>
          <w:p>
            <w:pPr>
              <w:widowControl/>
              <w:rPr>
                <w:rFonts w:hint="eastAsia"/>
                <w:lang w:val="en-US" w:eastAsia="zh-CN"/>
              </w:rPr>
            </w:pPr>
            <w:r>
              <w:rPr>
                <w:rFonts w:hint="eastAsia" w:ascii="宋体" w:hAnsi="宋体" w:cs="宋体"/>
                <w:kern w:val="0"/>
                <w:szCs w:val="21"/>
                <w:lang w:val="en-US" w:eastAsia="zh-CN"/>
              </w:rPr>
              <w:t>对单位处八十万元以上一百万元以下的罚款</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bl>
    <w:p>
      <w:pPr>
        <w:pStyle w:val="3"/>
        <w:rPr>
          <w:rFonts w:hint="eastAsia"/>
          <w:lang w:eastAsia="zh-CN"/>
        </w:rPr>
      </w:pPr>
    </w:p>
    <w:p>
      <w:pPr>
        <w:pStyle w:val="3"/>
        <w:rPr>
          <w:rFonts w:hint="eastAsia"/>
          <w:lang w:eastAsia="zh-CN"/>
        </w:rPr>
      </w:pPr>
      <w:bookmarkStart w:id="206" w:name="_Toc10303"/>
    </w:p>
    <w:p>
      <w:pPr>
        <w:pStyle w:val="3"/>
        <w:rPr>
          <w:rFonts w:hint="eastAsia" w:eastAsia="宋体"/>
          <w:lang w:eastAsia="zh-CN"/>
        </w:rPr>
      </w:pPr>
      <w:bookmarkStart w:id="207" w:name="_Toc1187587374_WPSOffice_Level2"/>
      <w:bookmarkStart w:id="208" w:name="_Toc858493353_WPSOffice_Level2"/>
      <w:bookmarkStart w:id="209" w:name="_Toc599070089_WPSOffice_Level2"/>
      <w:r>
        <w:rPr>
          <w:rFonts w:hint="eastAsia"/>
          <w:lang w:eastAsia="zh-CN"/>
        </w:rPr>
        <w:t>《</w:t>
      </w:r>
      <w:r>
        <w:rPr>
          <w:rFonts w:hint="eastAsia" w:ascii="宋体" w:hAnsi="宋体" w:cs="宋体"/>
          <w:kern w:val="0"/>
          <w:szCs w:val="21"/>
        </w:rPr>
        <w:t>柳州市莲花山保护条例</w:t>
      </w:r>
      <w:r>
        <w:rPr>
          <w:rFonts w:hint="eastAsia"/>
          <w:lang w:eastAsia="zh-CN"/>
        </w:rPr>
        <w:t>》</w:t>
      </w:r>
      <w:r>
        <w:rPr>
          <w:rFonts w:hint="eastAsia"/>
          <w:lang w:val="en-US" w:eastAsia="zh-CN"/>
        </w:rPr>
        <w:t>F203.34.1</w:t>
      </w:r>
      <w:bookmarkEnd w:id="206"/>
      <w:bookmarkEnd w:id="207"/>
      <w:bookmarkEnd w:id="208"/>
      <w:bookmarkEnd w:id="209"/>
    </w:p>
    <w:tbl>
      <w:tblPr>
        <w:tblStyle w:val="10"/>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12"/>
        <w:gridCol w:w="1412"/>
        <w:gridCol w:w="2754"/>
        <w:gridCol w:w="664"/>
        <w:gridCol w:w="2407"/>
        <w:gridCol w:w="2407"/>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14" w:type="dxa"/>
            <w:vAlign w:val="center"/>
          </w:tcPr>
          <w:p>
            <w:pPr>
              <w:jc w:val="center"/>
              <w:rPr>
                <w:rFonts w:ascii="宋体" w:hAnsi="宋体"/>
                <w:b/>
                <w:szCs w:val="21"/>
              </w:rPr>
            </w:pPr>
            <w:r>
              <w:rPr>
                <w:rFonts w:hint="eastAsia" w:ascii="宋体" w:hAnsi="宋体" w:cs="宋体"/>
                <w:b/>
                <w:kern w:val="0"/>
                <w:szCs w:val="21"/>
              </w:rPr>
              <w:t>序号</w:t>
            </w:r>
          </w:p>
        </w:tc>
        <w:tc>
          <w:tcPr>
            <w:tcW w:w="1412"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41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54"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07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407"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2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114"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F203.34.1</w:t>
            </w:r>
          </w:p>
        </w:tc>
        <w:tc>
          <w:tcPr>
            <w:tcW w:w="1412" w:type="dxa"/>
            <w:vMerge w:val="restart"/>
            <w:vAlign w:val="center"/>
          </w:tcPr>
          <w:p>
            <w:pPr>
              <w:widowControl/>
              <w:rPr>
                <w:rFonts w:ascii="宋体" w:hAnsi="宋体" w:cs="宋体"/>
                <w:kern w:val="0"/>
                <w:szCs w:val="21"/>
              </w:rPr>
            </w:pPr>
            <w:r>
              <w:rPr>
                <w:rFonts w:hint="eastAsia" w:ascii="宋体" w:hAnsi="宋体" w:cs="宋体"/>
                <w:kern w:val="0"/>
                <w:szCs w:val="21"/>
              </w:rPr>
              <w:t>不按规定的地点、时限有序经营的</w:t>
            </w:r>
          </w:p>
        </w:tc>
        <w:tc>
          <w:tcPr>
            <w:tcW w:w="1412" w:type="dxa"/>
            <w:vMerge w:val="restart"/>
            <w:vAlign w:val="center"/>
          </w:tcPr>
          <w:p>
            <w:pPr>
              <w:widowControl/>
              <w:rPr>
                <w:rFonts w:ascii="宋体" w:hAnsi="宋体"/>
                <w:spacing w:val="8"/>
                <w:szCs w:val="21"/>
              </w:rPr>
            </w:pPr>
            <w:r>
              <w:rPr>
                <w:rFonts w:hint="eastAsia" w:ascii="宋体" w:hAnsi="宋体" w:cs="宋体"/>
                <w:kern w:val="0"/>
                <w:szCs w:val="21"/>
              </w:rPr>
              <w:t>《柳州市莲花山保护条例》第二十五条第二款</w:t>
            </w:r>
          </w:p>
        </w:tc>
        <w:tc>
          <w:tcPr>
            <w:tcW w:w="2754" w:type="dxa"/>
            <w:vMerge w:val="restart"/>
            <w:vAlign w:val="center"/>
          </w:tcPr>
          <w:p>
            <w:pPr>
              <w:widowControl/>
              <w:rPr>
                <w:rFonts w:hint="eastAsia" w:ascii="宋体" w:hAnsi="宋体" w:cs="宋体"/>
                <w:kern w:val="0"/>
                <w:szCs w:val="21"/>
              </w:rPr>
            </w:pPr>
            <w:r>
              <w:rPr>
                <w:rFonts w:hint="eastAsia" w:ascii="宋体" w:hAnsi="宋体" w:cs="宋体"/>
                <w:kern w:val="0"/>
                <w:szCs w:val="21"/>
              </w:rPr>
              <w:t>《柳州市莲花山保护条例》第三十四条</w:t>
            </w:r>
            <w:r>
              <w:rPr>
                <w:rFonts w:hint="eastAsia" w:ascii="宋体" w:hAnsi="宋体" w:cs="宋体"/>
                <w:kern w:val="0"/>
                <w:szCs w:val="21"/>
                <w:lang w:eastAsia="zh-CN"/>
              </w:rPr>
              <w:t>第一项</w:t>
            </w:r>
            <w:r>
              <w:rPr>
                <w:rFonts w:hint="eastAsia" w:ascii="宋体" w:hAnsi="宋体" w:cs="宋体"/>
                <w:kern w:val="0"/>
                <w:szCs w:val="21"/>
              </w:rPr>
              <w:t xml:space="preserve"> </w:t>
            </w:r>
          </w:p>
          <w:p>
            <w:pPr>
              <w:widowControl/>
              <w:rPr>
                <w:rFonts w:hint="eastAsia" w:ascii="宋体" w:hAnsi="宋体" w:cs="宋体"/>
                <w:kern w:val="0"/>
                <w:szCs w:val="21"/>
              </w:rPr>
            </w:pPr>
            <w:r>
              <w:rPr>
                <w:rFonts w:hint="eastAsia" w:ascii="宋体" w:hAnsi="宋体" w:cs="宋体"/>
                <w:kern w:val="0"/>
                <w:szCs w:val="21"/>
              </w:rPr>
              <w:t>有下列行为之一的，按照以下规定处理：</w:t>
            </w:r>
          </w:p>
          <w:p>
            <w:pPr>
              <w:widowControl/>
              <w:numPr>
                <w:ilvl w:val="0"/>
                <w:numId w:val="1"/>
              </w:numPr>
              <w:rPr>
                <w:rFonts w:hint="eastAsia" w:ascii="宋体" w:hAnsi="宋体" w:cs="宋体"/>
                <w:kern w:val="0"/>
                <w:szCs w:val="21"/>
              </w:rPr>
            </w:pPr>
            <w:r>
              <w:rPr>
                <w:rFonts w:hint="eastAsia" w:ascii="宋体" w:hAnsi="宋体" w:cs="宋体"/>
                <w:kern w:val="0"/>
                <w:szCs w:val="21"/>
              </w:rPr>
              <w:t>违反本条例第二十五条第二款规定，不按规定的地点、时限有序经营的，由市容环境卫生主管部门责令改正；拒不改正的，处五百元以上三千元以下罚款。</w:t>
            </w:r>
          </w:p>
          <w:p>
            <w:pPr>
              <w:widowControl/>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664" w:type="dxa"/>
            <w:vAlign w:val="center"/>
          </w:tcPr>
          <w:p>
            <w:pPr>
              <w:widowControl/>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2407" w:type="dxa"/>
            <w:shd w:val="clear" w:color="auto" w:fill="auto"/>
            <w:vAlign w:val="center"/>
          </w:tcPr>
          <w:p>
            <w:pPr>
              <w:shd w:val="clear"/>
              <w:jc w:val="left"/>
              <w:rPr>
                <w:rFonts w:hint="eastAsia" w:ascii="宋体" w:hAnsi="宋体" w:cs="宋体"/>
                <w:kern w:val="0"/>
                <w:szCs w:val="21"/>
                <w:lang w:val="en-US" w:eastAsia="zh-CN"/>
              </w:rPr>
            </w:pPr>
            <w:r>
              <w:rPr>
                <w:rFonts w:hint="eastAsia" w:ascii="宋体" w:hAnsi="宋体" w:cs="宋体"/>
                <w:kern w:val="0"/>
                <w:szCs w:val="21"/>
                <w:lang w:val="en-US" w:eastAsia="zh-CN"/>
              </w:rPr>
              <w:t>1.违法行为轻微并及时改正，没有造成危害后果的；</w:t>
            </w:r>
          </w:p>
          <w:p>
            <w:pPr>
              <w:shd w:val="clear"/>
              <w:jc w:val="left"/>
              <w:rPr>
                <w:rFonts w:hint="eastAsia" w:ascii="宋体" w:hAnsi="宋体" w:cs="宋体"/>
                <w:kern w:val="0"/>
                <w:szCs w:val="21"/>
                <w:lang w:val="en-US" w:eastAsia="zh-CN"/>
              </w:rPr>
            </w:pPr>
            <w:r>
              <w:rPr>
                <w:rFonts w:hint="eastAsia" w:ascii="宋体" w:hAnsi="宋体" w:cs="宋体"/>
                <w:kern w:val="0"/>
                <w:szCs w:val="21"/>
                <w:lang w:val="en-US" w:eastAsia="zh-CN"/>
              </w:rPr>
              <w:t>2.初次违法且危害后果轻微并按行政机关要求及时改正的；</w:t>
            </w:r>
          </w:p>
          <w:p>
            <w:pPr>
              <w:shd w:val="clear"/>
              <w:jc w:val="left"/>
              <w:rPr>
                <w:rFonts w:hint="eastAsia" w:ascii="宋体" w:hAnsi="宋体" w:cs="宋体"/>
                <w:kern w:val="0"/>
                <w:szCs w:val="21"/>
              </w:rPr>
            </w:pPr>
            <w:r>
              <w:rPr>
                <w:rFonts w:hint="eastAsia" w:ascii="宋体" w:hAnsi="宋体" w:cs="宋体"/>
                <w:kern w:val="0"/>
                <w:szCs w:val="21"/>
                <w:lang w:val="en-US" w:eastAsia="zh-CN"/>
              </w:rPr>
              <w:t>3.当事人有证据足以证明没有主观过错的。</w:t>
            </w:r>
          </w:p>
        </w:tc>
        <w:tc>
          <w:tcPr>
            <w:tcW w:w="2407" w:type="dxa"/>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lang w:eastAsia="zh-CN"/>
              </w:rPr>
              <w:t>免予处罚</w:t>
            </w:r>
          </w:p>
        </w:tc>
        <w:tc>
          <w:tcPr>
            <w:tcW w:w="2328" w:type="dxa"/>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114" w:type="dxa"/>
            <w:vMerge w:val="continue"/>
            <w:vAlign w:val="center"/>
          </w:tcPr>
          <w:p>
            <w:pPr>
              <w:widowControl/>
              <w:rPr>
                <w:rFonts w:hint="eastAsia" w:ascii="宋体" w:hAnsi="宋体" w:cs="宋体" w:eastAsiaTheme="minorEastAsia"/>
                <w:kern w:val="0"/>
                <w:szCs w:val="21"/>
                <w:lang w:val="en-US" w:eastAsia="zh-CN"/>
              </w:rPr>
            </w:pPr>
          </w:p>
        </w:tc>
        <w:tc>
          <w:tcPr>
            <w:tcW w:w="1412"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ascii="宋体" w:hAnsi="宋体"/>
                <w:spacing w:val="8"/>
                <w:szCs w:val="21"/>
              </w:rPr>
            </w:pPr>
          </w:p>
        </w:tc>
        <w:tc>
          <w:tcPr>
            <w:tcW w:w="2754" w:type="dxa"/>
            <w:vMerge w:val="continue"/>
            <w:vAlign w:val="center"/>
          </w:tcPr>
          <w:p>
            <w:pPr>
              <w:widowControl/>
              <w:rPr>
                <w:rFonts w:hint="eastAsia" w:ascii="宋体" w:hAnsi="宋体" w:cs="宋体"/>
                <w:kern w:val="0"/>
                <w:szCs w:val="21"/>
              </w:rPr>
            </w:pPr>
          </w:p>
        </w:tc>
        <w:tc>
          <w:tcPr>
            <w:tcW w:w="664"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2407"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拒不改正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未造成后果或造成轻微危害后果的</w:t>
            </w:r>
          </w:p>
        </w:tc>
        <w:tc>
          <w:tcPr>
            <w:tcW w:w="2407" w:type="dxa"/>
            <w:vAlign w:val="center"/>
          </w:tcPr>
          <w:p>
            <w:pPr>
              <w:widowControl/>
              <w:rPr>
                <w:rFonts w:ascii="宋体" w:hAnsi="宋体" w:cs="宋体"/>
                <w:kern w:val="0"/>
                <w:szCs w:val="21"/>
              </w:rPr>
            </w:pPr>
            <w:r>
              <w:rPr>
                <w:rFonts w:hint="eastAsia" w:ascii="宋体" w:hAnsi="宋体" w:cs="宋体"/>
                <w:kern w:val="0"/>
                <w:szCs w:val="21"/>
              </w:rPr>
              <w:t>处五百元以上</w:t>
            </w:r>
            <w:r>
              <w:rPr>
                <w:rFonts w:hint="eastAsia" w:ascii="宋体" w:hAnsi="宋体" w:cs="宋体"/>
                <w:kern w:val="0"/>
                <w:szCs w:val="21"/>
                <w:lang w:eastAsia="zh-CN"/>
              </w:rPr>
              <w:t>一</w:t>
            </w:r>
            <w:r>
              <w:rPr>
                <w:rFonts w:hint="eastAsia" w:ascii="宋体" w:hAnsi="宋体" w:cs="宋体"/>
                <w:kern w:val="0"/>
                <w:szCs w:val="21"/>
              </w:rPr>
              <w:t>千元以下罚款</w:t>
            </w:r>
          </w:p>
        </w:tc>
        <w:tc>
          <w:tcPr>
            <w:tcW w:w="2328" w:type="dxa"/>
            <w:vAlign w:val="center"/>
          </w:tcPr>
          <w:p>
            <w:pPr>
              <w:widowControl/>
              <w:rPr>
                <w:rFonts w:ascii="宋体" w:hAnsi="宋体" w:cs="宋体"/>
                <w:kern w:val="0"/>
                <w:szCs w:val="21"/>
              </w:rPr>
            </w:pPr>
            <w:r>
              <w:rPr>
                <w:rFonts w:hint="eastAsia" w:ascii="宋体" w:hAnsi="宋体" w:cs="宋体"/>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114"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hint="eastAsia" w:ascii="宋体" w:hAnsi="宋体" w:cs="宋体"/>
                <w:kern w:val="0"/>
                <w:szCs w:val="21"/>
              </w:rPr>
            </w:pPr>
          </w:p>
        </w:tc>
        <w:tc>
          <w:tcPr>
            <w:tcW w:w="1412" w:type="dxa"/>
            <w:vMerge w:val="continue"/>
            <w:vAlign w:val="center"/>
          </w:tcPr>
          <w:p>
            <w:pPr>
              <w:widowControl/>
              <w:rPr>
                <w:rFonts w:hint="eastAsia" w:ascii="宋体" w:hAnsi="宋体" w:cs="宋体"/>
                <w:kern w:val="0"/>
                <w:szCs w:val="21"/>
              </w:rPr>
            </w:pPr>
          </w:p>
        </w:tc>
        <w:tc>
          <w:tcPr>
            <w:tcW w:w="2754" w:type="dxa"/>
            <w:vMerge w:val="continue"/>
            <w:vAlign w:val="center"/>
          </w:tcPr>
          <w:p>
            <w:pPr>
              <w:widowControl/>
              <w:rPr>
                <w:rFonts w:hint="eastAsia" w:ascii="宋体" w:hAnsi="宋体" w:cs="宋体"/>
                <w:kern w:val="0"/>
                <w:szCs w:val="21"/>
              </w:rPr>
            </w:pPr>
          </w:p>
        </w:tc>
        <w:tc>
          <w:tcPr>
            <w:tcW w:w="664"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2407"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拒不改正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造成一般危害后果的</w:t>
            </w:r>
          </w:p>
        </w:tc>
        <w:tc>
          <w:tcPr>
            <w:tcW w:w="2407"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一千</w:t>
            </w:r>
            <w:r>
              <w:rPr>
                <w:rFonts w:hint="eastAsia" w:ascii="宋体" w:hAnsi="宋体" w:cs="宋体"/>
                <w:kern w:val="0"/>
                <w:szCs w:val="21"/>
              </w:rPr>
              <w:t>元以上</w:t>
            </w:r>
            <w:r>
              <w:rPr>
                <w:rFonts w:hint="eastAsia" w:ascii="宋体" w:hAnsi="宋体" w:cs="宋体"/>
                <w:kern w:val="0"/>
                <w:szCs w:val="21"/>
                <w:lang w:eastAsia="zh-CN"/>
              </w:rPr>
              <w:t>二</w:t>
            </w:r>
            <w:r>
              <w:rPr>
                <w:rFonts w:hint="eastAsia" w:ascii="宋体" w:hAnsi="宋体" w:cs="宋体"/>
                <w:kern w:val="0"/>
                <w:szCs w:val="21"/>
              </w:rPr>
              <w:t>千元以下罚款</w:t>
            </w:r>
          </w:p>
        </w:tc>
        <w:tc>
          <w:tcPr>
            <w:tcW w:w="2328" w:type="dxa"/>
            <w:vAlign w:val="center"/>
          </w:tcPr>
          <w:p>
            <w:pPr>
              <w:widowControl/>
              <w:rPr>
                <w:rFonts w:hint="eastAsia" w:ascii="宋体" w:hAnsi="宋体" w:cs="宋体"/>
                <w:kern w:val="0"/>
                <w:szCs w:val="21"/>
              </w:rPr>
            </w:pPr>
            <w:r>
              <w:rPr>
                <w:rFonts w:hint="eastAsia" w:ascii="宋体" w:hAnsi="宋体" w:cs="宋体"/>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14"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ascii="宋体" w:hAnsi="宋体" w:cs="宋体"/>
                <w:kern w:val="0"/>
                <w:szCs w:val="21"/>
              </w:rPr>
            </w:pPr>
          </w:p>
        </w:tc>
        <w:tc>
          <w:tcPr>
            <w:tcW w:w="2754" w:type="dxa"/>
            <w:vMerge w:val="continue"/>
            <w:vAlign w:val="center"/>
          </w:tcPr>
          <w:p>
            <w:pPr>
              <w:widowControl/>
              <w:rPr>
                <w:rFonts w:ascii="宋体" w:hAnsi="宋体" w:cs="宋体"/>
                <w:kern w:val="0"/>
                <w:szCs w:val="21"/>
              </w:rPr>
            </w:pPr>
          </w:p>
        </w:tc>
        <w:tc>
          <w:tcPr>
            <w:tcW w:w="664"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2407"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拒不改正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造成严重危害后果的</w:t>
            </w:r>
          </w:p>
        </w:tc>
        <w:tc>
          <w:tcPr>
            <w:tcW w:w="2407"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二千</w:t>
            </w:r>
            <w:r>
              <w:rPr>
                <w:rFonts w:hint="eastAsia" w:ascii="宋体" w:hAnsi="宋体" w:cs="宋体"/>
                <w:kern w:val="0"/>
                <w:szCs w:val="21"/>
              </w:rPr>
              <w:t>元以上三千元以下罚款</w:t>
            </w:r>
          </w:p>
        </w:tc>
        <w:tc>
          <w:tcPr>
            <w:tcW w:w="2328" w:type="dxa"/>
            <w:vAlign w:val="center"/>
          </w:tcPr>
          <w:p>
            <w:pPr>
              <w:rPr>
                <w:rFonts w:ascii="宋体" w:hAnsi="宋体" w:cs="宋体"/>
                <w:kern w:val="0"/>
                <w:szCs w:val="21"/>
              </w:rPr>
            </w:pPr>
            <w:r>
              <w:rPr>
                <w:rFonts w:hint="eastAsia" w:ascii="宋体" w:hAnsi="宋体" w:cs="宋体"/>
                <w:kern w:val="0"/>
                <w:szCs w:val="21"/>
              </w:rPr>
              <w:t>责令改正</w:t>
            </w:r>
          </w:p>
        </w:tc>
      </w:tr>
    </w:tbl>
    <w:p>
      <w:pPr>
        <w:pStyle w:val="3"/>
        <w:rPr>
          <w:rFonts w:hint="eastAsia"/>
          <w:lang w:eastAsia="zh-CN"/>
        </w:rPr>
      </w:pPr>
    </w:p>
    <w:p>
      <w:pPr>
        <w:pStyle w:val="3"/>
        <w:rPr>
          <w:rFonts w:hint="eastAsia" w:eastAsia="宋体"/>
          <w:lang w:eastAsia="zh-CN"/>
        </w:rPr>
      </w:pPr>
      <w:bookmarkStart w:id="210" w:name="_Toc1239556569_WPSOffice_Level2"/>
      <w:bookmarkStart w:id="211" w:name="_Toc1989903516_WPSOffice_Level2"/>
      <w:bookmarkStart w:id="212" w:name="_Toc8311"/>
      <w:bookmarkStart w:id="213" w:name="_Toc360393385_WPSOffice_Level2"/>
      <w:r>
        <w:rPr>
          <w:rFonts w:hint="eastAsia"/>
          <w:lang w:eastAsia="zh-CN"/>
        </w:rPr>
        <w:t>《柳州市莲花山保护条例》</w:t>
      </w:r>
      <w:r>
        <w:rPr>
          <w:rFonts w:hint="eastAsia"/>
          <w:lang w:val="en-US" w:eastAsia="zh-CN"/>
        </w:rPr>
        <w:t>F203.37.2</w:t>
      </w:r>
      <w:bookmarkEnd w:id="210"/>
      <w:bookmarkEnd w:id="211"/>
      <w:bookmarkEnd w:id="212"/>
      <w:bookmarkEnd w:id="213"/>
    </w:p>
    <w:tbl>
      <w:tblPr>
        <w:tblStyle w:val="10"/>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22"/>
        <w:gridCol w:w="1627"/>
        <w:gridCol w:w="2712"/>
        <w:gridCol w:w="727"/>
        <w:gridCol w:w="2167"/>
        <w:gridCol w:w="2008"/>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104" w:type="dxa"/>
            <w:vAlign w:val="center"/>
          </w:tcPr>
          <w:p>
            <w:pPr>
              <w:jc w:val="center"/>
              <w:rPr>
                <w:rFonts w:ascii="宋体" w:hAnsi="宋体"/>
                <w:b/>
                <w:szCs w:val="21"/>
              </w:rPr>
            </w:pPr>
            <w:r>
              <w:rPr>
                <w:rFonts w:hint="eastAsia" w:ascii="宋体" w:hAnsi="宋体" w:cs="宋体"/>
                <w:b/>
                <w:kern w:val="0"/>
                <w:szCs w:val="21"/>
              </w:rPr>
              <w:t>序号</w:t>
            </w:r>
          </w:p>
        </w:tc>
        <w:tc>
          <w:tcPr>
            <w:tcW w:w="1722"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2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1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894"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008"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09"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04" w:type="dxa"/>
            <w:vMerge w:val="restart"/>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F203.37.2</w:t>
            </w:r>
          </w:p>
        </w:tc>
        <w:tc>
          <w:tcPr>
            <w:tcW w:w="1722" w:type="dxa"/>
            <w:vMerge w:val="restart"/>
            <w:vAlign w:val="center"/>
          </w:tcPr>
          <w:p>
            <w:pPr>
              <w:widowControl/>
              <w:rPr>
                <w:rFonts w:ascii="宋体" w:hAnsi="宋体" w:cs="宋体"/>
                <w:kern w:val="0"/>
                <w:szCs w:val="21"/>
              </w:rPr>
            </w:pPr>
            <w:r>
              <w:rPr>
                <w:rFonts w:hint="eastAsia" w:ascii="宋体" w:hAnsi="宋体" w:cs="宋体"/>
                <w:kern w:val="0"/>
                <w:szCs w:val="21"/>
              </w:rPr>
              <w:t>在莲花山保护范围内露天烧烤或者为露天烧烤食品提供场地的</w:t>
            </w:r>
          </w:p>
        </w:tc>
        <w:tc>
          <w:tcPr>
            <w:tcW w:w="1627" w:type="dxa"/>
            <w:vMerge w:val="restart"/>
            <w:vAlign w:val="center"/>
          </w:tcPr>
          <w:p>
            <w:pPr>
              <w:widowControl/>
              <w:rPr>
                <w:rFonts w:ascii="宋体" w:hAnsi="宋体"/>
                <w:spacing w:val="8"/>
                <w:szCs w:val="21"/>
              </w:rPr>
            </w:pPr>
            <w:r>
              <w:rPr>
                <w:rFonts w:hint="eastAsia" w:ascii="宋体" w:hAnsi="宋体" w:cs="宋体"/>
                <w:kern w:val="0"/>
                <w:szCs w:val="21"/>
              </w:rPr>
              <w:t>《柳州市莲花山保护条例》第三十四条</w:t>
            </w:r>
            <w:r>
              <w:rPr>
                <w:rFonts w:hint="eastAsia" w:ascii="宋体" w:hAnsi="宋体" w:cs="宋体"/>
                <w:kern w:val="0"/>
                <w:szCs w:val="21"/>
                <w:lang w:eastAsia="zh-CN"/>
              </w:rPr>
              <w:t>第二项</w:t>
            </w:r>
          </w:p>
        </w:tc>
        <w:tc>
          <w:tcPr>
            <w:tcW w:w="2712" w:type="dxa"/>
            <w:vMerge w:val="restart"/>
            <w:vAlign w:val="center"/>
          </w:tcPr>
          <w:p>
            <w:pPr>
              <w:widowControl/>
              <w:rPr>
                <w:rFonts w:hint="eastAsia" w:ascii="宋体" w:hAnsi="宋体" w:cs="宋体"/>
                <w:kern w:val="0"/>
                <w:szCs w:val="21"/>
              </w:rPr>
            </w:pPr>
            <w:r>
              <w:rPr>
                <w:rFonts w:hint="eastAsia" w:ascii="宋体" w:hAnsi="宋体" w:cs="宋体"/>
                <w:kern w:val="0"/>
                <w:szCs w:val="21"/>
              </w:rPr>
              <w:t>《柳州市莲花山保护条例》第三十四条</w:t>
            </w:r>
            <w:r>
              <w:rPr>
                <w:rFonts w:hint="eastAsia" w:ascii="宋体" w:hAnsi="宋体" w:cs="宋体"/>
                <w:kern w:val="0"/>
                <w:szCs w:val="21"/>
                <w:lang w:eastAsia="zh-CN"/>
              </w:rPr>
              <w:t>第二项</w:t>
            </w:r>
            <w:r>
              <w:rPr>
                <w:rFonts w:hint="eastAsia" w:ascii="宋体" w:hAnsi="宋体" w:cs="宋体"/>
                <w:kern w:val="0"/>
                <w:szCs w:val="21"/>
              </w:rPr>
              <w:t xml:space="preserve"> </w:t>
            </w:r>
          </w:p>
          <w:p>
            <w:pPr>
              <w:widowControl/>
              <w:rPr>
                <w:rFonts w:hint="eastAsia" w:ascii="宋体" w:hAnsi="宋体" w:cs="宋体"/>
                <w:kern w:val="0"/>
                <w:szCs w:val="21"/>
              </w:rPr>
            </w:pPr>
            <w:r>
              <w:rPr>
                <w:rFonts w:hint="eastAsia" w:ascii="宋体" w:hAnsi="宋体" w:cs="宋体"/>
                <w:kern w:val="0"/>
                <w:szCs w:val="21"/>
              </w:rPr>
              <w:t>有下列行为之一的，按照以下规定处理：</w:t>
            </w:r>
          </w:p>
          <w:p>
            <w:pPr>
              <w:widowControl/>
              <w:numPr>
                <w:ilvl w:val="0"/>
                <w:numId w:val="1"/>
              </w:numPr>
              <w:ind w:left="0" w:leftChars="0" w:firstLine="0" w:firstLineChars="0"/>
              <w:rPr>
                <w:rFonts w:hint="eastAsia" w:ascii="宋体" w:hAnsi="宋体" w:cs="宋体"/>
                <w:kern w:val="0"/>
                <w:szCs w:val="21"/>
              </w:rPr>
            </w:pPr>
            <w:r>
              <w:rPr>
                <w:rFonts w:hint="eastAsia" w:ascii="宋体" w:hAnsi="宋体" w:cs="宋体"/>
                <w:kern w:val="0"/>
                <w:szCs w:val="21"/>
              </w:rPr>
              <w:t>违反本条例第二十六条第三项规定，在莲花山保护范围内露天烧烤或者为露天烧烤食品提供场地的，由市容环境卫生主管部门责令改正,没收烧烤工具和违法所得,并处五百元以上二万元以下罚款。</w:t>
            </w:r>
          </w:p>
          <w:p>
            <w:pPr>
              <w:widowControl/>
              <w:numPr>
                <w:ilvl w:val="0"/>
                <w:numId w:val="0"/>
              </w:numPr>
              <w:ind w:leftChars="0"/>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727" w:type="dxa"/>
            <w:vAlign w:val="center"/>
          </w:tcPr>
          <w:p>
            <w:pPr>
              <w:widowControl/>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2167"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1.违法行为轻微并及时改正，没有造成危害后果的；</w:t>
            </w:r>
          </w:p>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2.初次违法且危害后果轻微（对周边空气造成轻微污染，但未影响市民正常生产生活）按行政机关要求及时改正的；</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6"/>
                <w:szCs w:val="16"/>
                <w:u w:val="none"/>
                <w:lang w:val="en-US" w:eastAsia="zh-CN" w:bidi="ar"/>
              </w:rPr>
              <w:t>3.当事人有证据足以证明没有主观过错的。</w:t>
            </w:r>
          </w:p>
        </w:tc>
        <w:tc>
          <w:tcPr>
            <w:tcW w:w="2008"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免予处罚</w:t>
            </w:r>
          </w:p>
        </w:tc>
        <w:tc>
          <w:tcPr>
            <w:tcW w:w="2309" w:type="dxa"/>
            <w:vAlign w:val="center"/>
          </w:tcPr>
          <w:p>
            <w:pPr>
              <w:widowControl/>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continue"/>
            <w:vAlign w:val="center"/>
          </w:tcPr>
          <w:p>
            <w:pPr>
              <w:widowControl/>
              <w:rPr>
                <w:rFonts w:hint="eastAsia" w:ascii="宋体" w:hAnsi="宋体" w:cs="宋体"/>
                <w:kern w:val="0"/>
                <w:szCs w:val="21"/>
                <w:lang w:val="en-US" w:eastAsia="zh-CN"/>
              </w:rPr>
            </w:pPr>
          </w:p>
        </w:tc>
        <w:tc>
          <w:tcPr>
            <w:tcW w:w="1722" w:type="dxa"/>
            <w:vMerge w:val="continue"/>
            <w:vAlign w:val="center"/>
          </w:tcPr>
          <w:p>
            <w:pPr>
              <w:widowControl/>
              <w:rPr>
                <w:rFonts w:ascii="宋体" w:hAnsi="宋体" w:cs="宋体"/>
                <w:kern w:val="0"/>
                <w:szCs w:val="21"/>
              </w:rPr>
            </w:pPr>
          </w:p>
        </w:tc>
        <w:tc>
          <w:tcPr>
            <w:tcW w:w="1627" w:type="dxa"/>
            <w:vMerge w:val="continue"/>
            <w:vAlign w:val="center"/>
          </w:tcPr>
          <w:p>
            <w:pPr>
              <w:widowControl/>
              <w:rPr>
                <w:rFonts w:ascii="宋体" w:hAnsi="宋体"/>
                <w:spacing w:val="8"/>
                <w:szCs w:val="21"/>
              </w:rPr>
            </w:pPr>
          </w:p>
        </w:tc>
        <w:tc>
          <w:tcPr>
            <w:tcW w:w="2712" w:type="dxa"/>
            <w:vMerge w:val="continue"/>
            <w:vAlign w:val="center"/>
          </w:tcPr>
          <w:p>
            <w:pPr>
              <w:widowControl/>
              <w:rPr>
                <w:rFonts w:hint="eastAsia" w:ascii="宋体" w:hAnsi="宋体" w:cs="宋体"/>
                <w:kern w:val="0"/>
                <w:szCs w:val="21"/>
              </w:rPr>
            </w:pPr>
          </w:p>
        </w:tc>
        <w:tc>
          <w:tcPr>
            <w:tcW w:w="72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2167"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对周边空气造成轻微污染，但未影响市民正常生产生活,或者第二次违法的单位和个人。</w:t>
            </w:r>
          </w:p>
        </w:tc>
        <w:tc>
          <w:tcPr>
            <w:tcW w:w="2008"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处五百元以上三千元及以下的罚款；没收烧烤工具和违法所得。</w:t>
            </w:r>
          </w:p>
        </w:tc>
        <w:tc>
          <w:tcPr>
            <w:tcW w:w="2309" w:type="dxa"/>
            <w:vAlign w:val="center"/>
          </w:tcPr>
          <w:p>
            <w:pPr>
              <w:widowControl/>
              <w:rPr>
                <w:rFonts w:ascii="宋体" w:hAnsi="宋体" w:cs="宋体"/>
                <w:kern w:val="0"/>
                <w:szCs w:val="21"/>
              </w:rPr>
            </w:pPr>
            <w:r>
              <w:rPr>
                <w:rFonts w:hint="eastAsia" w:ascii="宋体" w:hAnsi="宋体" w:eastAsia="宋体" w:cs="宋体"/>
                <w:i w:val="0"/>
                <w:color w:val="000000"/>
                <w:kern w:val="0"/>
                <w:sz w:val="21"/>
                <w:szCs w:val="21"/>
                <w:u w:val="none"/>
                <w:lang w:val="en-US" w:eastAsia="zh-CN" w:bidi="ar"/>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04" w:type="dxa"/>
            <w:vMerge w:val="continue"/>
            <w:vAlign w:val="center"/>
          </w:tcPr>
          <w:p>
            <w:pPr>
              <w:widowControl/>
              <w:rPr>
                <w:rFonts w:ascii="宋体" w:hAnsi="宋体" w:cs="宋体"/>
                <w:kern w:val="0"/>
                <w:szCs w:val="21"/>
              </w:rPr>
            </w:pPr>
          </w:p>
        </w:tc>
        <w:tc>
          <w:tcPr>
            <w:tcW w:w="1722" w:type="dxa"/>
            <w:vMerge w:val="continue"/>
            <w:vAlign w:val="center"/>
          </w:tcPr>
          <w:p>
            <w:pPr>
              <w:widowControl/>
              <w:rPr>
                <w:rFonts w:hint="eastAsia" w:ascii="宋体" w:hAnsi="宋体" w:cs="宋体"/>
                <w:kern w:val="0"/>
                <w:szCs w:val="21"/>
              </w:rPr>
            </w:pPr>
          </w:p>
        </w:tc>
        <w:tc>
          <w:tcPr>
            <w:tcW w:w="1627" w:type="dxa"/>
            <w:vMerge w:val="continue"/>
            <w:vAlign w:val="center"/>
          </w:tcPr>
          <w:p>
            <w:pPr>
              <w:widowControl/>
              <w:rPr>
                <w:rFonts w:hint="eastAsia" w:ascii="宋体" w:hAnsi="宋体" w:cs="宋体"/>
                <w:kern w:val="0"/>
                <w:szCs w:val="21"/>
              </w:rPr>
            </w:pPr>
          </w:p>
        </w:tc>
        <w:tc>
          <w:tcPr>
            <w:tcW w:w="2712" w:type="dxa"/>
            <w:vMerge w:val="continue"/>
            <w:vAlign w:val="center"/>
          </w:tcPr>
          <w:p>
            <w:pPr>
              <w:widowControl/>
              <w:rPr>
                <w:rFonts w:hint="eastAsia" w:ascii="宋体" w:hAnsi="宋体" w:cs="宋体"/>
                <w:kern w:val="0"/>
                <w:szCs w:val="21"/>
              </w:rPr>
            </w:pPr>
          </w:p>
        </w:tc>
        <w:tc>
          <w:tcPr>
            <w:tcW w:w="72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2167"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对周边空气污染严重，影响市民正常生产生活，或者第三次违法的单位和个人。</w:t>
            </w:r>
          </w:p>
        </w:tc>
        <w:tc>
          <w:tcPr>
            <w:tcW w:w="2008"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处三千元以上一万元及以下的罚款；没收烧烤工具和违法所得。</w:t>
            </w:r>
          </w:p>
        </w:tc>
        <w:tc>
          <w:tcPr>
            <w:tcW w:w="2309" w:type="dxa"/>
            <w:vAlign w:val="center"/>
          </w:tcPr>
          <w:p>
            <w:pPr>
              <w:widowControl/>
              <w:rPr>
                <w:rFonts w:hint="eastAsia" w:ascii="宋体" w:hAnsi="宋体" w:cs="宋体"/>
                <w:kern w:val="0"/>
                <w:szCs w:val="21"/>
              </w:rPr>
            </w:pPr>
            <w:r>
              <w:rPr>
                <w:rFonts w:hint="eastAsia" w:ascii="宋体" w:hAnsi="宋体" w:eastAsia="宋体" w:cs="宋体"/>
                <w:i w:val="0"/>
                <w:color w:val="000000"/>
                <w:kern w:val="0"/>
                <w:sz w:val="21"/>
                <w:szCs w:val="21"/>
                <w:u w:val="none"/>
                <w:lang w:val="en-US" w:eastAsia="zh-CN" w:bidi="ar"/>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04" w:type="dxa"/>
            <w:vMerge w:val="continue"/>
            <w:vAlign w:val="center"/>
          </w:tcPr>
          <w:p>
            <w:pPr>
              <w:widowControl/>
              <w:rPr>
                <w:rFonts w:ascii="宋体" w:hAnsi="宋体" w:cs="宋体"/>
                <w:kern w:val="0"/>
                <w:szCs w:val="21"/>
              </w:rPr>
            </w:pPr>
          </w:p>
        </w:tc>
        <w:tc>
          <w:tcPr>
            <w:tcW w:w="1722" w:type="dxa"/>
            <w:vMerge w:val="continue"/>
            <w:vAlign w:val="center"/>
          </w:tcPr>
          <w:p>
            <w:pPr>
              <w:widowControl/>
              <w:rPr>
                <w:rFonts w:ascii="宋体" w:hAnsi="宋体" w:cs="宋体"/>
                <w:kern w:val="0"/>
                <w:szCs w:val="21"/>
              </w:rPr>
            </w:pPr>
          </w:p>
        </w:tc>
        <w:tc>
          <w:tcPr>
            <w:tcW w:w="1627" w:type="dxa"/>
            <w:vMerge w:val="continue"/>
            <w:vAlign w:val="center"/>
          </w:tcPr>
          <w:p>
            <w:pPr>
              <w:widowControl/>
              <w:rPr>
                <w:rFonts w:ascii="宋体" w:hAnsi="宋体" w:cs="宋体"/>
                <w:kern w:val="0"/>
                <w:szCs w:val="21"/>
              </w:rPr>
            </w:pPr>
          </w:p>
        </w:tc>
        <w:tc>
          <w:tcPr>
            <w:tcW w:w="2712" w:type="dxa"/>
            <w:vMerge w:val="continue"/>
            <w:vAlign w:val="center"/>
          </w:tcPr>
          <w:p>
            <w:pPr>
              <w:widowControl/>
              <w:rPr>
                <w:rFonts w:ascii="宋体" w:hAnsi="宋体" w:cs="宋体"/>
                <w:kern w:val="0"/>
                <w:szCs w:val="21"/>
              </w:rPr>
            </w:pPr>
          </w:p>
        </w:tc>
        <w:tc>
          <w:tcPr>
            <w:tcW w:w="72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2167" w:type="dxa"/>
            <w:vAlign w:val="center"/>
          </w:tcPr>
          <w:p>
            <w:pPr>
              <w:keepNext w:val="0"/>
              <w:keepLines w:val="0"/>
              <w:widowControl/>
              <w:suppressLineNumbers w:val="0"/>
              <w:jc w:val="both"/>
              <w:textAlignment w:val="center"/>
              <w:rPr>
                <w:rFonts w:hint="eastAsia" w:ascii="宋体" w:hAnsi="宋体" w:eastAsia="宋体" w:cs="宋体"/>
                <w:strike/>
                <w:kern w:val="0"/>
                <w:sz w:val="21"/>
                <w:szCs w:val="21"/>
              </w:rPr>
            </w:pPr>
            <w:r>
              <w:rPr>
                <w:rFonts w:hint="eastAsia" w:ascii="宋体" w:hAnsi="宋体" w:eastAsia="宋体" w:cs="宋体"/>
                <w:i w:val="0"/>
                <w:color w:val="000000"/>
                <w:kern w:val="0"/>
                <w:sz w:val="20"/>
                <w:szCs w:val="20"/>
                <w:u w:val="none"/>
                <w:lang w:val="en-US" w:eastAsia="zh-CN" w:bidi="ar"/>
              </w:rPr>
              <w:t>违法行为造成周边空气污染特别严重，严重影响市民正常的生产生活，或者超过三次以上的违法单位和个人。</w:t>
            </w:r>
          </w:p>
        </w:tc>
        <w:tc>
          <w:tcPr>
            <w:tcW w:w="2008"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处一万元以上二万元及以下的罚款；没收烧烤工具和违法所得。</w:t>
            </w:r>
          </w:p>
        </w:tc>
        <w:tc>
          <w:tcPr>
            <w:tcW w:w="2309" w:type="dxa"/>
            <w:vAlign w:val="center"/>
          </w:tcPr>
          <w:p>
            <w:pPr>
              <w:rPr>
                <w:rFonts w:ascii="宋体" w:hAnsi="宋体" w:cs="宋体"/>
                <w:kern w:val="0"/>
                <w:szCs w:val="21"/>
              </w:rPr>
            </w:pPr>
            <w:r>
              <w:rPr>
                <w:rFonts w:hint="eastAsia" w:ascii="宋体" w:hAnsi="宋体" w:eastAsia="宋体" w:cs="宋体"/>
                <w:i w:val="0"/>
                <w:color w:val="000000"/>
                <w:kern w:val="0"/>
                <w:sz w:val="21"/>
                <w:szCs w:val="21"/>
                <w:u w:val="none"/>
                <w:lang w:val="en-US" w:eastAsia="zh-CN" w:bidi="ar"/>
              </w:rPr>
              <w:t>责令停止违法行为，限期改正</w:t>
            </w:r>
          </w:p>
        </w:tc>
      </w:tr>
    </w:tbl>
    <w:p/>
    <w:p>
      <w:pPr>
        <w:pStyle w:val="3"/>
        <w:rPr>
          <w:rFonts w:hint="eastAsia"/>
          <w:bCs w:val="0"/>
          <w:szCs w:val="32"/>
        </w:rPr>
      </w:pPr>
      <w:bookmarkStart w:id="214" w:name="_Toc629329068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4.41.1</w:t>
      </w:r>
      <w:bookmarkEnd w:id="21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99"/>
        <w:gridCol w:w="2490"/>
        <w:gridCol w:w="2295"/>
        <w:gridCol w:w="850"/>
        <w:gridCol w:w="2642"/>
        <w:gridCol w:w="193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80"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29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49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9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49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93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F204.41.1</w:t>
            </w:r>
          </w:p>
        </w:tc>
        <w:tc>
          <w:tcPr>
            <w:tcW w:w="1299"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建设项目绿化用地面积占建设工程总用地面积的比例达不到批准标准的</w:t>
            </w:r>
          </w:p>
        </w:tc>
        <w:tc>
          <w:tcPr>
            <w:tcW w:w="2490"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《柳州市城市绿化条例》第十二条 建设工程附属绿化用地面积占建设用地总面积的比例应当符合下列标准：</w:t>
            </w:r>
          </w:p>
          <w:p>
            <w:pPr>
              <w:widowControl/>
              <w:spacing w:line="360" w:lineRule="atLeast"/>
              <w:jc w:val="left"/>
              <w:rPr>
                <w:rFonts w:hint="eastAsia" w:ascii="宋体" w:hAnsi="宋体" w:cs="宋体"/>
                <w:kern w:val="0"/>
                <w:szCs w:val="21"/>
              </w:rPr>
            </w:pPr>
            <w:r>
              <w:rPr>
                <w:rFonts w:hint="eastAsia" w:ascii="宋体" w:hAnsi="宋体" w:cs="宋体"/>
                <w:kern w:val="0"/>
                <w:szCs w:val="21"/>
              </w:rPr>
              <w:t>（一）新建住宅小区不低于百分之三十，属于旧城改造的住宅小区不低于百分之二十五；</w:t>
            </w:r>
          </w:p>
          <w:p>
            <w:pPr>
              <w:widowControl/>
              <w:spacing w:line="360" w:lineRule="atLeast"/>
              <w:jc w:val="left"/>
              <w:rPr>
                <w:rFonts w:hint="eastAsia" w:ascii="宋体" w:hAnsi="宋体" w:cs="宋体"/>
                <w:kern w:val="0"/>
                <w:szCs w:val="21"/>
              </w:rPr>
            </w:pPr>
            <w:r>
              <w:rPr>
                <w:rFonts w:hint="eastAsia" w:ascii="宋体" w:hAnsi="宋体" w:cs="宋体"/>
                <w:kern w:val="0"/>
                <w:szCs w:val="21"/>
              </w:rPr>
              <w:t>（二）新建学校、医院、疗养院不低于百分之三十五。</w:t>
            </w:r>
          </w:p>
          <w:p>
            <w:pPr>
              <w:widowControl/>
              <w:spacing w:line="360" w:lineRule="atLeast"/>
              <w:jc w:val="left"/>
              <w:rPr>
                <w:rFonts w:hint="eastAsia" w:ascii="宋体" w:hAnsi="宋体"/>
                <w:szCs w:val="21"/>
              </w:rPr>
            </w:pPr>
            <w:r>
              <w:rPr>
                <w:rFonts w:hint="eastAsia" w:ascii="宋体" w:hAnsi="宋体" w:cs="宋体"/>
                <w:kern w:val="0"/>
                <w:szCs w:val="21"/>
              </w:rPr>
              <w:t>工业、商业以及其他建设项目绿化用地比例指标按照国家有关规定执行。</w:t>
            </w:r>
          </w:p>
        </w:tc>
        <w:tc>
          <w:tcPr>
            <w:tcW w:w="2295"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2"/>
              </w:numPr>
              <w:rPr>
                <w:rFonts w:hint="eastAsia" w:ascii="宋体" w:hAnsi="宋体" w:cs="宋体"/>
                <w:kern w:val="0"/>
                <w:szCs w:val="21"/>
              </w:rPr>
            </w:pPr>
            <w:r>
              <w:rPr>
                <w:rFonts w:hint="eastAsia" w:ascii="宋体" w:hAnsi="宋体" w:cs="宋体"/>
                <w:kern w:val="0"/>
                <w:szCs w:val="21"/>
              </w:rPr>
              <w:t>建设项目绿化用地面积占建设工程总用地面积的比例达不到批准标准的，责令限期改正；逾期仍达不到规定或者批准标准的，按相差面积所在区域基准地价的三倍以上五倍以下处以罚款；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5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64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1.违法行为轻微并及时改正，没有造成危害后果的；</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2.初次违法且危害后果轻微并</w:t>
            </w:r>
            <w:r>
              <w:rPr>
                <w:rFonts w:hint="eastAsia" w:asciiTheme="minorEastAsia" w:hAnsiTheme="minorEastAsia" w:eastAsiaTheme="minorEastAsia" w:cstheme="minorEastAsia"/>
              </w:rPr>
              <w:t>在行政机关责令改</w:t>
            </w:r>
            <w:r>
              <w:rPr>
                <w:rFonts w:hint="eastAsia" w:asciiTheme="minorEastAsia" w:hAnsiTheme="minorEastAsia" w:eastAsiaTheme="minorEastAsia" w:cstheme="minorEastAsia"/>
                <w:lang w:eastAsia="zh-CN"/>
              </w:rPr>
              <w:t>正的期限内改正</w:t>
            </w:r>
            <w:r>
              <w:rPr>
                <w:rFonts w:hint="eastAsia" w:asciiTheme="minorEastAsia" w:hAnsiTheme="minorEastAsia" w:eastAsiaTheme="minorEastAsia" w:cstheme="minorEastAsia"/>
                <w:lang w:val="en-US" w:eastAsia="zh-CN"/>
              </w:rPr>
              <w:t>的；</w:t>
            </w:r>
          </w:p>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宋体" w:hAnsi="宋体" w:cs="Arial"/>
                <w:color w:val="000000"/>
                <w:kern w:val="0"/>
                <w:szCs w:val="21"/>
              </w:rPr>
            </w:pPr>
            <w:r>
              <w:rPr>
                <w:rFonts w:hint="eastAsia" w:asciiTheme="minorEastAsia" w:hAnsiTheme="minorEastAsia" w:eastAsiaTheme="minorEastAsia" w:cstheme="minorEastAsia"/>
                <w:lang w:val="en-US" w:eastAsia="zh-CN"/>
              </w:rPr>
              <w:t>3.当事人有证据足以证明没有主观过错的。</w:t>
            </w:r>
          </w:p>
        </w:tc>
        <w:tc>
          <w:tcPr>
            <w:tcW w:w="1936" w:type="dxa"/>
            <w:tcBorders>
              <w:top w:val="single" w:color="auto" w:sz="4" w:space="0"/>
              <w:left w:val="single" w:color="auto" w:sz="4" w:space="0"/>
              <w:right w:val="single" w:color="auto" w:sz="4" w:space="0"/>
            </w:tcBorders>
            <w:noWrap w:val="0"/>
            <w:vAlign w:val="center"/>
          </w:tcPr>
          <w:p>
            <w:pP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免予处罚</w:t>
            </w:r>
          </w:p>
        </w:tc>
        <w:tc>
          <w:tcPr>
            <w:tcW w:w="1244"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80"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99"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49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95"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5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642"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建设工程附属绿化用地面积占建设用地总面积的比例，低于批准标准2%（含2%）的</w:t>
            </w:r>
          </w:p>
        </w:tc>
        <w:tc>
          <w:tcPr>
            <w:tcW w:w="1936"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Arial"/>
                <w:color w:val="000000"/>
                <w:kern w:val="0"/>
                <w:szCs w:val="21"/>
              </w:rPr>
              <w:t>每平方米按所在区域基准地价的三倍处以罚款</w:t>
            </w:r>
          </w:p>
        </w:tc>
        <w:tc>
          <w:tcPr>
            <w:tcW w:w="1244"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80"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99"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49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9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50"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建设工程附属绿化用地面积占建设用地总面积的比例，低于批准标准2%以上4%以下（含4%）</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Arial"/>
                <w:color w:val="000000"/>
                <w:kern w:val="0"/>
                <w:szCs w:val="21"/>
              </w:rPr>
              <w:t>每平方米按所在区域基准地价的四倍处以罚款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99"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49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9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50"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建设工程附属绿化用地面积占建设用地总面积的比例，低于批准标准4%以上的</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Arial"/>
                <w:color w:val="000000"/>
                <w:kern w:val="0"/>
                <w:szCs w:val="21"/>
              </w:rPr>
              <w:t>每平方米按所在区域基准地价的五倍处以罚款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责令限期改正</w:t>
            </w:r>
          </w:p>
        </w:tc>
      </w:tr>
    </w:tbl>
    <w:p>
      <w:pPr>
        <w:pStyle w:val="3"/>
        <w:rPr>
          <w:rFonts w:hint="eastAsia"/>
          <w:bCs w:val="0"/>
          <w:szCs w:val="32"/>
        </w:rPr>
      </w:pPr>
      <w:bookmarkStart w:id="215" w:name="_Toc1880633965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4.41.2</w:t>
      </w:r>
      <w:bookmarkEnd w:id="2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613"/>
        <w:gridCol w:w="1792"/>
        <w:gridCol w:w="2688"/>
        <w:gridCol w:w="2791"/>
        <w:gridCol w:w="264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82"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1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9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8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9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4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82"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F204.41.2</w:t>
            </w:r>
          </w:p>
        </w:tc>
        <w:tc>
          <w:tcPr>
            <w:tcW w:w="1613"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建设单位未按规定将绿化工程相关竣工验收材料报市城市绿化行政主管部门备案的</w:t>
            </w:r>
          </w:p>
        </w:tc>
        <w:tc>
          <w:tcPr>
            <w:tcW w:w="1792"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kern w:val="0"/>
                <w:szCs w:val="21"/>
              </w:rPr>
              <w:t>《柳州市城市绿化条例》第十九条 建设工程竣工验收前，建设单位应当拆除绿化用地范围内的临时设施，清理和平整场地。建设单位应当自竣工验收合格之日起三个月内，将绿化工程相关竣工验收材料报市城市绿化行政主管部门备案。</w:t>
            </w:r>
          </w:p>
        </w:tc>
        <w:tc>
          <w:tcPr>
            <w:tcW w:w="2688"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3"/>
              </w:numPr>
              <w:rPr>
                <w:rFonts w:hint="eastAsia" w:ascii="宋体" w:hAnsi="宋体" w:cs="宋体"/>
                <w:kern w:val="0"/>
                <w:szCs w:val="21"/>
              </w:rPr>
            </w:pPr>
            <w:r>
              <w:rPr>
                <w:rFonts w:hint="eastAsia" w:ascii="宋体" w:hAnsi="宋体" w:cs="宋体"/>
                <w:kern w:val="0"/>
                <w:szCs w:val="21"/>
              </w:rPr>
              <w:t>建设单位未按规定将绿化工程相关竣工验收材料报市城市绿化行政主管部门备案的，责令限期改正；逾期不改正的，处以五千元罚款；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lang w:val="en-US" w:eastAsia="zh-CN"/>
              </w:rPr>
            </w:pPr>
            <w:r>
              <w:rPr>
                <w:rFonts w:hint="eastAsia" w:ascii="宋体" w:hAnsi="宋体" w:cs="宋体"/>
                <w:kern w:val="0"/>
                <w:szCs w:val="21"/>
                <w:lang w:val="en-US" w:eastAsia="zh-CN"/>
              </w:rPr>
              <w:t>1.违法行为轻微并及时改正，没有造成危害后果的；</w:t>
            </w:r>
          </w:p>
          <w:p>
            <w:pPr>
              <w:rPr>
                <w:rFonts w:hint="eastAsia" w:ascii="宋体" w:hAnsi="宋体" w:cs="宋体"/>
                <w:kern w:val="0"/>
                <w:szCs w:val="21"/>
                <w:lang w:val="en-US" w:eastAsia="zh-CN"/>
              </w:rPr>
            </w:pPr>
            <w:r>
              <w:rPr>
                <w:rFonts w:hint="eastAsia" w:ascii="宋体" w:hAnsi="宋体" w:cs="宋体"/>
                <w:kern w:val="0"/>
                <w:szCs w:val="21"/>
                <w:lang w:val="en-US" w:eastAsia="zh-CN"/>
              </w:rPr>
              <w:t>2.初次违法且危害后果轻微并</w:t>
            </w:r>
            <w:r>
              <w:rPr>
                <w:rFonts w:hint="eastAsia" w:ascii="宋体" w:hAnsi="宋体" w:cs="宋体"/>
                <w:kern w:val="0"/>
                <w:szCs w:val="21"/>
              </w:rPr>
              <w:t>在行政机关责令改</w:t>
            </w:r>
            <w:r>
              <w:rPr>
                <w:rFonts w:hint="eastAsia" w:ascii="宋体" w:hAnsi="宋体" w:cs="宋体"/>
                <w:kern w:val="0"/>
                <w:szCs w:val="21"/>
                <w:lang w:eastAsia="zh-CN"/>
              </w:rPr>
              <w:t>正的期限内改正</w:t>
            </w:r>
            <w:r>
              <w:rPr>
                <w:rFonts w:hint="eastAsia" w:ascii="宋体" w:hAnsi="宋体" w:cs="宋体"/>
                <w:kern w:val="0"/>
                <w:szCs w:val="21"/>
                <w:lang w:val="en-US" w:eastAsia="zh-CN"/>
              </w:rPr>
              <w:t>的；</w:t>
            </w:r>
          </w:p>
          <w:p>
            <w:pPr>
              <w:rPr>
                <w:rFonts w:hint="eastAsia" w:ascii="宋体" w:hAnsi="宋体" w:cs="宋体"/>
                <w:kern w:val="0"/>
                <w:szCs w:val="21"/>
              </w:rPr>
            </w:pPr>
            <w:r>
              <w:rPr>
                <w:rFonts w:hint="eastAsia" w:ascii="宋体" w:hAnsi="宋体" w:cs="宋体"/>
                <w:kern w:val="0"/>
                <w:szCs w:val="21"/>
                <w:lang w:val="en-US" w:eastAsia="zh-CN"/>
              </w:rPr>
              <w:t>3.当事人有证据足以证明没有主观过错的。</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免予处罚</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1182"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13"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92"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8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建设单位未按规定将绿化工程相关竣工验收材料报市城市绿化行政主管部门备案的，被责令改正逾期不改正的。</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处以五千元罚款</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责令限期改正</w:t>
            </w:r>
          </w:p>
        </w:tc>
      </w:tr>
    </w:tbl>
    <w:p>
      <w:pPr>
        <w:pStyle w:val="3"/>
        <w:rPr>
          <w:rFonts w:hint="eastAsia"/>
          <w:bCs w:val="0"/>
          <w:szCs w:val="32"/>
        </w:rPr>
      </w:pPr>
      <w:bookmarkStart w:id="216" w:name="_Toc667337378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4.41.3</w:t>
      </w:r>
      <w:bookmarkEnd w:id="21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602"/>
        <w:gridCol w:w="1777"/>
        <w:gridCol w:w="2669"/>
        <w:gridCol w:w="843"/>
        <w:gridCol w:w="1928"/>
        <w:gridCol w:w="22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73"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6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71"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27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59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1173"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F204.41.3</w:t>
            </w:r>
          </w:p>
        </w:tc>
        <w:tc>
          <w:tcPr>
            <w:tcW w:w="1602"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擅自改变城市绿化用地性质的</w:t>
            </w:r>
          </w:p>
        </w:tc>
        <w:tc>
          <w:tcPr>
            <w:tcW w:w="1777"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kern w:val="0"/>
                <w:szCs w:val="21"/>
              </w:rPr>
              <w:t>《柳州市城市绿化条例》第二十条 任何单位和个人不得擅自改变城市绿化用地性质。</w:t>
            </w:r>
          </w:p>
        </w:tc>
        <w:tc>
          <w:tcPr>
            <w:tcW w:w="266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4"/>
              </w:numPr>
              <w:rPr>
                <w:rFonts w:hint="eastAsia" w:ascii="宋体" w:hAnsi="宋体" w:cs="宋体"/>
                <w:kern w:val="0"/>
                <w:szCs w:val="21"/>
              </w:rPr>
            </w:pPr>
            <w:r>
              <w:rPr>
                <w:rFonts w:hint="eastAsia" w:ascii="宋体" w:hAnsi="宋体" w:cs="宋体"/>
                <w:kern w:val="0"/>
                <w:szCs w:val="21"/>
              </w:rPr>
              <w:t>擅自改变城市绿化用地性质的，责令限期改正，并按每平方米二百元以上五百元以下处以罚款；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928"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1.违法行为轻微并及时改正，没有造成危害后果的；</w:t>
            </w:r>
          </w:p>
          <w:p>
            <w:pP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初次违法且情节轻微（</w:t>
            </w:r>
            <w:r>
              <w:rPr>
                <w:rFonts w:hint="eastAsia" w:ascii="宋体" w:hAnsi="宋体" w:cs="宋体"/>
                <w:color w:val="000000"/>
                <w:kern w:val="0"/>
                <w:szCs w:val="21"/>
              </w:rPr>
              <w:t>擅自改变城市绿化用地</w:t>
            </w:r>
            <w:r>
              <w:rPr>
                <w:rFonts w:hint="eastAsia" w:ascii="宋体" w:hAnsi="宋体" w:cs="宋体"/>
                <w:color w:val="000000"/>
                <w:kern w:val="0"/>
                <w:szCs w:val="21"/>
                <w:lang w:eastAsia="zh-CN"/>
              </w:rPr>
              <w:t>小于</w:t>
            </w:r>
            <w:r>
              <w:rPr>
                <w:rFonts w:hint="eastAsia" w:ascii="宋体" w:hAnsi="宋体" w:cs="宋体"/>
                <w:color w:val="000000"/>
                <w:kern w:val="0"/>
                <w:szCs w:val="21"/>
              </w:rPr>
              <w:t>2平方米</w:t>
            </w:r>
            <w:r>
              <w:rPr>
                <w:rFonts w:hint="eastAsia" w:ascii="宋体" w:hAnsi="宋体" w:cs="宋体"/>
                <w:color w:val="000000"/>
                <w:kern w:val="0"/>
                <w:szCs w:val="21"/>
                <w:lang w:eastAsia="zh-CN"/>
              </w:rPr>
              <w:t>的），并</w:t>
            </w:r>
            <w:r>
              <w:rPr>
                <w:rFonts w:hint="eastAsia" w:ascii="宋体" w:hAnsi="宋体" w:cs="宋体"/>
                <w:color w:val="000000"/>
                <w:kern w:val="0"/>
                <w:szCs w:val="21"/>
              </w:rPr>
              <w:t>在行政机关责令改</w:t>
            </w:r>
            <w:r>
              <w:rPr>
                <w:rFonts w:hint="eastAsia" w:ascii="宋体" w:hAnsi="宋体" w:cs="宋体"/>
                <w:color w:val="000000"/>
                <w:kern w:val="0"/>
                <w:szCs w:val="21"/>
                <w:lang w:eastAsia="zh-CN"/>
              </w:rPr>
              <w:t>正的期限内</w:t>
            </w:r>
          </w:p>
          <w:p>
            <w:pPr>
              <w:rPr>
                <w:rFonts w:hint="eastAsia" w:ascii="宋体" w:hAnsi="宋体" w:cs="宋体"/>
                <w:color w:val="000000"/>
                <w:kern w:val="0"/>
                <w:szCs w:val="21"/>
              </w:rPr>
            </w:pPr>
            <w:r>
              <w:rPr>
                <w:rFonts w:hint="eastAsia" w:ascii="宋体" w:hAnsi="宋体" w:cs="宋体"/>
                <w:color w:val="000000"/>
                <w:kern w:val="0"/>
                <w:szCs w:val="21"/>
                <w:lang w:val="en-US" w:eastAsia="zh-CN"/>
              </w:rPr>
              <w:t>3.当事人有证据足以证明没有主观过错的</w:t>
            </w:r>
          </w:p>
        </w:tc>
        <w:tc>
          <w:tcPr>
            <w:tcW w:w="2273"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592"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73"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2"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77"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69"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928"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擅自改变城市绿化用地2平方米以下的（含2平方米）</w:t>
            </w:r>
          </w:p>
        </w:tc>
        <w:tc>
          <w:tcPr>
            <w:tcW w:w="2273"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按每平方米二百元处罚。</w:t>
            </w:r>
          </w:p>
        </w:tc>
        <w:tc>
          <w:tcPr>
            <w:tcW w:w="1592"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责令15日内整改完毕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 w:hRule="atLeast"/>
          <w:jc w:val="center"/>
        </w:trPr>
        <w:tc>
          <w:tcPr>
            <w:tcW w:w="1173"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2"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6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3"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擅自改变城市绿化用地2平方米以上10平方米以下的（含10平方米）</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按每平方米二百元以上五百元以下处以罚款</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责令15日内整改完毕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17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2"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6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3"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擅自改变城市绿化用地10平方米以上</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按每平方米五百元处以罚款</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责令15日内整改完毕。情节特别严重的，报公安局立案并追究刑事责任</w:t>
            </w:r>
          </w:p>
        </w:tc>
      </w:tr>
    </w:tbl>
    <w:p>
      <w:pPr>
        <w:pStyle w:val="3"/>
        <w:rPr>
          <w:rFonts w:hint="eastAsia"/>
          <w:bCs w:val="0"/>
          <w:szCs w:val="32"/>
        </w:rPr>
      </w:pPr>
      <w:bookmarkStart w:id="217" w:name="_Toc183384330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4.41.4</w:t>
      </w:r>
      <w:bookmarkEnd w:id="21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972"/>
        <w:gridCol w:w="2831"/>
        <w:gridCol w:w="2118"/>
        <w:gridCol w:w="825"/>
        <w:gridCol w:w="1886"/>
        <w:gridCol w:w="257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4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7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3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1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11"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57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0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4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F204.41.4</w:t>
            </w:r>
          </w:p>
        </w:tc>
        <w:tc>
          <w:tcPr>
            <w:tcW w:w="972"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未经批准或者超越批准期限占用城市绿地的</w:t>
            </w:r>
          </w:p>
        </w:tc>
        <w:tc>
          <w:tcPr>
            <w:tcW w:w="2831"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 w:val="20"/>
                <w:szCs w:val="20"/>
              </w:rPr>
            </w:pPr>
            <w:r>
              <w:rPr>
                <w:rFonts w:hint="eastAsia" w:ascii="宋体" w:hAnsi="宋体" w:cs="宋体"/>
                <w:kern w:val="0"/>
                <w:sz w:val="20"/>
                <w:szCs w:val="20"/>
              </w:rPr>
              <w:t>《柳州市城市绿化条例》第二十一条 任何单位和个人不得擅自占用城市绿地。</w:t>
            </w:r>
          </w:p>
          <w:p>
            <w:pPr>
              <w:widowControl/>
              <w:spacing w:line="360" w:lineRule="atLeast"/>
              <w:jc w:val="left"/>
              <w:rPr>
                <w:rFonts w:hint="eastAsia" w:ascii="宋体" w:hAnsi="宋体" w:cs="宋体"/>
                <w:kern w:val="0"/>
                <w:sz w:val="20"/>
                <w:szCs w:val="20"/>
              </w:rPr>
            </w:pPr>
            <w:r>
              <w:rPr>
                <w:rFonts w:hint="eastAsia" w:ascii="宋体" w:hAnsi="宋体" w:cs="宋体"/>
                <w:kern w:val="0"/>
                <w:sz w:val="20"/>
                <w:szCs w:val="20"/>
              </w:rPr>
              <w:t>因城市建设、维护或者其他特殊原因需要临时占用城市绿地的单位和个人，应当办理临时占用城市绿化用地审批手续。</w:t>
            </w:r>
          </w:p>
          <w:p>
            <w:pPr>
              <w:widowControl/>
              <w:spacing w:line="360" w:lineRule="atLeast"/>
              <w:jc w:val="left"/>
              <w:rPr>
                <w:rFonts w:hint="eastAsia" w:ascii="宋体" w:hAnsi="宋体" w:cs="宋体"/>
                <w:kern w:val="0"/>
                <w:sz w:val="20"/>
                <w:szCs w:val="20"/>
              </w:rPr>
            </w:pPr>
            <w:r>
              <w:rPr>
                <w:rFonts w:hint="eastAsia" w:ascii="宋体" w:hAnsi="宋体" w:cs="宋体"/>
                <w:kern w:val="0"/>
                <w:sz w:val="20"/>
                <w:szCs w:val="20"/>
              </w:rPr>
              <w:t>临时占用期满后，占用者应当及时清场退地，恢复原状。</w:t>
            </w:r>
          </w:p>
          <w:p>
            <w:pPr>
              <w:widowControl/>
              <w:spacing w:line="360" w:lineRule="atLeast"/>
              <w:jc w:val="left"/>
              <w:rPr>
                <w:rFonts w:hint="eastAsia" w:ascii="宋体" w:hAnsi="宋体"/>
                <w:szCs w:val="21"/>
              </w:rPr>
            </w:pPr>
            <w:r>
              <w:rPr>
                <w:rFonts w:hint="eastAsia" w:ascii="宋体" w:hAnsi="宋体" w:cs="宋体"/>
                <w:kern w:val="0"/>
                <w:sz w:val="20"/>
                <w:szCs w:val="20"/>
              </w:rPr>
              <w:t>临时占用绿地期限一般不超过一年；确需延长的，应当向原批准机关申请办理延期手续，延期最长不超过一年。</w:t>
            </w:r>
          </w:p>
        </w:tc>
        <w:tc>
          <w:tcPr>
            <w:tcW w:w="2118"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5"/>
              </w:numPr>
              <w:rPr>
                <w:rFonts w:hint="eastAsia" w:ascii="宋体" w:hAnsi="宋体" w:cs="宋体"/>
                <w:kern w:val="0"/>
                <w:szCs w:val="21"/>
              </w:rPr>
            </w:pPr>
            <w:r>
              <w:rPr>
                <w:rFonts w:hint="eastAsia" w:ascii="宋体" w:hAnsi="宋体" w:cs="宋体"/>
                <w:kern w:val="0"/>
                <w:szCs w:val="21"/>
              </w:rPr>
              <w:t>未经批准或者超越批准期限占用城市绿地的，责令限期改正，恢复原状，造成损失的应当赔偿损失，并按每平方米每日三十元以上一百五十元以下处以罚款；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88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sz w:val="15"/>
                <w:szCs w:val="15"/>
                <w:lang w:val="en-US" w:eastAsia="zh-CN"/>
              </w:rPr>
            </w:pPr>
            <w:r>
              <w:rPr>
                <w:rFonts w:hint="eastAsia"/>
                <w:sz w:val="15"/>
                <w:szCs w:val="15"/>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5"/>
                <w:szCs w:val="15"/>
                <w:lang w:eastAsia="zh-CN"/>
              </w:rPr>
            </w:pPr>
            <w:r>
              <w:rPr>
                <w:rFonts w:hint="eastAsia" w:ascii="宋体" w:hAnsi="宋体" w:cs="宋体"/>
                <w:sz w:val="15"/>
                <w:szCs w:val="15"/>
                <w:lang w:val="en-US" w:eastAsia="zh-CN"/>
              </w:rPr>
              <w:t>2</w:t>
            </w:r>
            <w:r>
              <w:rPr>
                <w:rFonts w:hint="eastAsia" w:ascii="宋体" w:hAnsi="宋体" w:eastAsia="宋体" w:cs="宋体"/>
                <w:sz w:val="15"/>
                <w:szCs w:val="15"/>
                <w:lang w:val="en-US" w:eastAsia="zh-CN"/>
              </w:rPr>
              <w:t>.</w:t>
            </w:r>
            <w:r>
              <w:rPr>
                <w:rFonts w:hint="eastAsia" w:ascii="宋体" w:hAnsi="宋体" w:eastAsia="宋体" w:cs="宋体"/>
                <w:sz w:val="15"/>
                <w:szCs w:val="15"/>
                <w:lang w:eastAsia="zh-CN"/>
              </w:rPr>
              <w:t>初次违法且情节轻微（</w:t>
            </w:r>
            <w:r>
              <w:rPr>
                <w:rFonts w:hint="eastAsia" w:ascii="宋体" w:hAnsi="宋体" w:cs="宋体"/>
                <w:color w:val="000000"/>
                <w:kern w:val="0"/>
                <w:sz w:val="15"/>
                <w:szCs w:val="15"/>
              </w:rPr>
              <w:t>未经批准或者超越批准期限占用城市绿地</w:t>
            </w:r>
            <w:r>
              <w:rPr>
                <w:rFonts w:hint="eastAsia" w:ascii="宋体" w:hAnsi="宋体"/>
                <w:color w:val="000000"/>
                <w:sz w:val="15"/>
                <w:szCs w:val="15"/>
                <w:lang w:eastAsia="zh-CN"/>
              </w:rPr>
              <w:t>小于</w:t>
            </w:r>
            <w:r>
              <w:rPr>
                <w:rFonts w:hint="eastAsia" w:ascii="宋体" w:hAnsi="宋体" w:cs="宋体"/>
                <w:color w:val="000000"/>
                <w:kern w:val="0"/>
                <w:sz w:val="15"/>
                <w:szCs w:val="15"/>
              </w:rPr>
              <w:t>2平方米的</w:t>
            </w:r>
            <w:r>
              <w:rPr>
                <w:rFonts w:hint="eastAsia" w:ascii="宋体" w:hAnsi="宋体" w:eastAsia="宋体" w:cs="宋体"/>
                <w:sz w:val="15"/>
                <w:szCs w:val="15"/>
                <w:lang w:eastAsia="zh-CN"/>
              </w:rPr>
              <w:t>），并</w:t>
            </w:r>
            <w:r>
              <w:rPr>
                <w:rFonts w:hint="eastAsia" w:ascii="宋体" w:hAnsi="宋体" w:eastAsia="宋体" w:cs="宋体"/>
                <w:sz w:val="15"/>
                <w:szCs w:val="15"/>
              </w:rPr>
              <w:t>在行政机关责令改正的期限内改正，恢复原状，造成损失的</w:t>
            </w:r>
            <w:r>
              <w:rPr>
                <w:rFonts w:hint="eastAsia" w:ascii="宋体" w:hAnsi="宋体" w:cs="宋体"/>
                <w:sz w:val="15"/>
                <w:szCs w:val="15"/>
                <w:lang w:eastAsia="zh-CN"/>
              </w:rPr>
              <w:t>已</w:t>
            </w:r>
            <w:r>
              <w:rPr>
                <w:rFonts w:hint="eastAsia" w:ascii="宋体" w:hAnsi="宋体" w:eastAsia="宋体" w:cs="宋体"/>
                <w:sz w:val="15"/>
                <w:szCs w:val="15"/>
              </w:rPr>
              <w:t>赔偿损失</w:t>
            </w:r>
            <w:r>
              <w:rPr>
                <w:rFonts w:hint="eastAsia" w:ascii="宋体" w:hAnsi="宋体" w:cs="宋体"/>
                <w:sz w:val="15"/>
                <w:szCs w:val="15"/>
                <w:lang w:eastAsia="zh-CN"/>
              </w:rPr>
              <w:t>；</w:t>
            </w:r>
          </w:p>
          <w:p>
            <w:pPr>
              <w:rPr>
                <w:rFonts w:hint="eastAsia" w:ascii="宋体" w:hAnsi="宋体" w:cs="宋体"/>
                <w:color w:val="000000"/>
                <w:kern w:val="0"/>
                <w:szCs w:val="21"/>
              </w:rPr>
            </w:pPr>
            <w:r>
              <w:rPr>
                <w:rFonts w:hint="eastAsia" w:ascii="宋体" w:hAnsi="宋体" w:cs="宋体"/>
                <w:sz w:val="15"/>
                <w:szCs w:val="15"/>
                <w:lang w:val="en-US" w:eastAsia="zh-CN"/>
              </w:rPr>
              <w:t>3</w:t>
            </w:r>
            <w:r>
              <w:rPr>
                <w:rFonts w:hint="eastAsia" w:ascii="宋体" w:hAnsi="宋体" w:eastAsia="宋体" w:cs="宋体"/>
                <w:sz w:val="15"/>
                <w:szCs w:val="15"/>
                <w:lang w:val="en-US" w:eastAsia="zh-CN"/>
              </w:rPr>
              <w:t>.当事人有证据足以证明没有主观过错的</w:t>
            </w:r>
          </w:p>
        </w:tc>
        <w:tc>
          <w:tcPr>
            <w:tcW w:w="2570"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209"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4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2"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831"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11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886"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未经批准或者超越批准期限占用城市绿地的2平方米以下的（含2平方米）</w:t>
            </w:r>
          </w:p>
        </w:tc>
        <w:tc>
          <w:tcPr>
            <w:tcW w:w="257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按每平方米每日三十元处以罚款</w:t>
            </w:r>
          </w:p>
        </w:tc>
        <w:tc>
          <w:tcPr>
            <w:tcW w:w="1209"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责令限期改正，恢复原状，造成损失的应当赔偿损失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4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2"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31"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118"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2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未经批准或者超越批准期限占用城市绿地的2平方米以上10平方米以下的（含10平方米）</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按每平方米每日三十元以上一百元以下处以罚款</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责令限期改正，恢复原状，造成损失的应当赔偿损失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2"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3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11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2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未经批准或者超越批准期限占用城市绿地的10平方米以上的</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按每平方米每日一百元以上一百五十元以下处以罚款</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18"/>
                <w:szCs w:val="18"/>
              </w:rPr>
              <w:t>责令限期改正，恢复原状，造成损失的应当赔偿损失</w:t>
            </w:r>
          </w:p>
        </w:tc>
      </w:tr>
    </w:tbl>
    <w:p>
      <w:pPr>
        <w:pStyle w:val="3"/>
        <w:rPr>
          <w:szCs w:val="32"/>
          <w:shd w:val="clear" w:color="auto" w:fill="FFFFFF"/>
        </w:rPr>
      </w:pPr>
    </w:p>
    <w:p>
      <w:pPr>
        <w:pStyle w:val="3"/>
        <w:rPr>
          <w:rFonts w:hint="eastAsia"/>
          <w:bCs w:val="0"/>
          <w:szCs w:val="32"/>
        </w:rPr>
      </w:pPr>
      <w:bookmarkStart w:id="218" w:name="_Toc1080285083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4.41.5</w:t>
      </w:r>
      <w:bookmarkEnd w:id="21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67"/>
        <w:gridCol w:w="2810"/>
        <w:gridCol w:w="2288"/>
        <w:gridCol w:w="849"/>
        <w:gridCol w:w="2547"/>
        <w:gridCol w:w="201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7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6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1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8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396"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0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177"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F204.41.5</w:t>
            </w:r>
          </w:p>
        </w:tc>
        <w:tc>
          <w:tcPr>
            <w:tcW w:w="96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违反规定修剪树木的</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《柳州市城市绿化条例》第二十四条 非因养护和安全需要不得随意修剪树木。</w:t>
            </w:r>
          </w:p>
          <w:p>
            <w:pPr>
              <w:widowControl/>
              <w:spacing w:line="360" w:lineRule="atLeast"/>
              <w:jc w:val="left"/>
              <w:rPr>
                <w:rFonts w:hint="eastAsia" w:ascii="宋体" w:hAnsi="宋体" w:cs="宋体"/>
                <w:kern w:val="0"/>
                <w:szCs w:val="21"/>
              </w:rPr>
            </w:pPr>
            <w:r>
              <w:rPr>
                <w:rFonts w:hint="eastAsia" w:ascii="宋体" w:hAnsi="宋体" w:cs="宋体"/>
                <w:kern w:val="0"/>
                <w:szCs w:val="21"/>
              </w:rPr>
              <w:t>新设管道、线路、交通等公共设施影响安全需要修剪树木的，由建设单位负责修剪。</w:t>
            </w:r>
          </w:p>
          <w:p>
            <w:pPr>
              <w:widowControl/>
              <w:spacing w:line="360" w:lineRule="atLeast"/>
              <w:jc w:val="left"/>
              <w:rPr>
                <w:rFonts w:hint="eastAsia" w:ascii="宋体" w:hAnsi="宋体" w:cs="宋体"/>
                <w:kern w:val="0"/>
                <w:szCs w:val="21"/>
              </w:rPr>
            </w:pPr>
            <w:r>
              <w:rPr>
                <w:rFonts w:hint="eastAsia" w:ascii="宋体" w:hAnsi="宋体" w:cs="宋体"/>
                <w:kern w:val="0"/>
                <w:szCs w:val="21"/>
              </w:rPr>
              <w:t>影响原有管道、线路、交通等公共设施使用和安全需要修剪树木的，由树木管理养护责任人负责修剪。</w:t>
            </w:r>
          </w:p>
          <w:p>
            <w:pPr>
              <w:widowControl/>
              <w:spacing w:line="360" w:lineRule="atLeast"/>
              <w:jc w:val="left"/>
              <w:rPr>
                <w:rFonts w:hint="eastAsia" w:ascii="宋体" w:hAnsi="宋体"/>
                <w:szCs w:val="21"/>
              </w:rPr>
            </w:pPr>
            <w:r>
              <w:rPr>
                <w:rFonts w:hint="eastAsia" w:ascii="宋体" w:hAnsi="宋体" w:cs="宋体"/>
                <w:kern w:val="0"/>
                <w:szCs w:val="21"/>
              </w:rPr>
              <w:t>修剪树木应当遵循兼顾树木正常生长和设施安全使用的原则，严格按照有关技术规范进行。</w:t>
            </w:r>
          </w:p>
        </w:tc>
        <w:tc>
          <w:tcPr>
            <w:tcW w:w="2288"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6"/>
              </w:numPr>
              <w:rPr>
                <w:rFonts w:hint="eastAsia" w:ascii="宋体" w:hAnsi="宋体" w:cs="宋体"/>
                <w:kern w:val="0"/>
                <w:szCs w:val="21"/>
              </w:rPr>
            </w:pPr>
            <w:r>
              <w:rPr>
                <w:rFonts w:hint="eastAsia" w:ascii="宋体" w:hAnsi="宋体" w:cs="宋体"/>
                <w:kern w:val="0"/>
                <w:szCs w:val="21"/>
              </w:rPr>
              <w:t>违反规定修剪树木的，按照每株二百元以上二千元以下处以罚款；</w:t>
            </w:r>
          </w:p>
          <w:p>
            <w:pPr>
              <w:numPr>
                <w:ilvl w:val="0"/>
                <w:numId w:val="0"/>
              </w:numPr>
              <w:rPr>
                <w:rFonts w:hint="eastAsia" w:ascii="宋体" w:hAnsi="宋体" w:cs="宋体"/>
                <w:kern w:val="0"/>
                <w:szCs w:val="21"/>
              </w:rPr>
            </w:pPr>
            <w:r>
              <w:rPr>
                <w:rFonts w:hint="eastAsia" w:ascii="宋体" w:hAnsi="宋体" w:cs="宋体"/>
                <w:color w:val="000000"/>
                <w:kern w:val="0"/>
                <w:szCs w:val="21"/>
              </w:rPr>
              <w:t>《柳州市城市管理行政执法领域轻微违法行为免罚清单》（柳城管规〔2021〕1号）</w:t>
            </w: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547"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1.违法行为轻微并及时改正，没有造成危害后果的；</w:t>
            </w:r>
          </w:p>
          <w:p>
            <w:pP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2.初次违法，</w:t>
            </w:r>
            <w:r>
              <w:rPr>
                <w:rFonts w:hint="eastAsia" w:ascii="宋体" w:hAnsi="宋体" w:cs="宋体"/>
                <w:color w:val="000000"/>
                <w:kern w:val="0"/>
                <w:szCs w:val="21"/>
                <w:lang w:eastAsia="zh-CN"/>
              </w:rPr>
              <w:t>违法行为轻微（</w:t>
            </w:r>
            <w:r>
              <w:rPr>
                <w:rFonts w:hint="eastAsia" w:ascii="宋体" w:hAnsi="宋体" w:cs="宋体"/>
                <w:color w:val="000000"/>
                <w:kern w:val="0"/>
                <w:szCs w:val="21"/>
              </w:rPr>
              <w:t>违反规定修剪树木1株以下且冠幅修剪</w:t>
            </w:r>
            <w:r>
              <w:rPr>
                <w:rFonts w:hint="eastAsia" w:ascii="宋体" w:hAnsi="宋体" w:cs="宋体"/>
                <w:color w:val="000000"/>
                <w:kern w:val="0"/>
                <w:szCs w:val="21"/>
                <w:lang w:eastAsia="zh-CN"/>
              </w:rPr>
              <w:t>小于</w:t>
            </w:r>
            <w:r>
              <w:rPr>
                <w:rFonts w:hint="eastAsia" w:ascii="宋体" w:hAnsi="宋体" w:cs="宋体"/>
                <w:color w:val="000000"/>
                <w:kern w:val="0"/>
                <w:szCs w:val="21"/>
              </w:rPr>
              <w:t>1/4</w:t>
            </w:r>
            <w:r>
              <w:rPr>
                <w:rFonts w:hint="eastAsia" w:ascii="宋体" w:hAnsi="宋体" w:cs="宋体"/>
                <w:color w:val="000000"/>
                <w:kern w:val="0"/>
                <w:szCs w:val="21"/>
                <w:lang w:eastAsia="zh-CN"/>
              </w:rPr>
              <w:t>）并及时停止侵害，危害后果轻微的；</w:t>
            </w:r>
          </w:p>
          <w:p>
            <w:pPr>
              <w:rPr>
                <w:rFonts w:hint="eastAsia" w:ascii="宋体" w:hAnsi="宋体" w:cs="宋体"/>
                <w:color w:val="000000"/>
                <w:kern w:val="0"/>
                <w:szCs w:val="21"/>
              </w:rPr>
            </w:pPr>
            <w:r>
              <w:rPr>
                <w:rFonts w:hint="eastAsia" w:ascii="宋体" w:hAnsi="宋体" w:cs="宋体"/>
                <w:color w:val="000000"/>
                <w:kern w:val="0"/>
                <w:szCs w:val="21"/>
                <w:lang w:val="en-US" w:eastAsia="zh-CN"/>
              </w:rPr>
              <w:t>3.当事人有证据足以证明没有主观过错的</w:t>
            </w:r>
          </w:p>
        </w:tc>
        <w:tc>
          <w:tcPr>
            <w:tcW w:w="2018"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67"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81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8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547"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违反规定修剪树木1株以下且冠幅修剪不超过1/4（含1/4）</w:t>
            </w:r>
          </w:p>
        </w:tc>
        <w:tc>
          <w:tcPr>
            <w:tcW w:w="2018"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按照每株二百元处以罚款</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6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1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88"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违反规定修剪树木1株以上10株以下（含10株）且冠幅修剪1/4以上1/2以下（含1/2）</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按照每株二百元以上一千元以下处以罚款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7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6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1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8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违反规定修剪树木10株以上且冠幅修剪超过1/2以上</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按照每株一千元以上二千元以下处以罚款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修剪冠幅超过1/2以上的，应当更换同规格树种树木</w:t>
            </w:r>
          </w:p>
        </w:tc>
      </w:tr>
    </w:tbl>
    <w:p>
      <w:pPr>
        <w:pStyle w:val="3"/>
        <w:rPr>
          <w:rFonts w:hint="eastAsia"/>
          <w:bCs w:val="0"/>
          <w:szCs w:val="32"/>
        </w:rPr>
      </w:pPr>
      <w:bookmarkStart w:id="219" w:name="_Toc1345035417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4.41.6</w:t>
      </w:r>
      <w:bookmarkEnd w:id="21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911"/>
        <w:gridCol w:w="4220"/>
        <w:gridCol w:w="2016"/>
        <w:gridCol w:w="1325"/>
        <w:gridCol w:w="1537"/>
        <w:gridCol w:w="155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1"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1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422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01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86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5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19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F204.41.6</w:t>
            </w:r>
          </w:p>
        </w:tc>
        <w:tc>
          <w:tcPr>
            <w:tcW w:w="91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擅自砍伐树木的</w:t>
            </w:r>
          </w:p>
        </w:tc>
        <w:tc>
          <w:tcPr>
            <w:tcW w:w="4220"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 w:val="20"/>
                <w:szCs w:val="20"/>
              </w:rPr>
              <w:t>《柳州市城市绿化条例》</w:t>
            </w:r>
            <w:r>
              <w:rPr>
                <w:rFonts w:hint="eastAsia" w:ascii="宋体" w:hAnsi="宋体" w:cs="宋体"/>
                <w:kern w:val="0"/>
                <w:szCs w:val="21"/>
              </w:rPr>
              <w:t>第二十七条 任何单位和个人不得擅自砍伐城市树木。因下列情形需要砍伐城市树木的单位和个人，应当办理砍伐审批手续：</w:t>
            </w:r>
          </w:p>
          <w:p>
            <w:pPr>
              <w:rPr>
                <w:rFonts w:hint="eastAsia" w:ascii="宋体" w:hAnsi="宋体" w:cs="宋体"/>
                <w:kern w:val="0"/>
                <w:szCs w:val="21"/>
              </w:rPr>
            </w:pPr>
            <w:r>
              <w:rPr>
                <w:rFonts w:hint="eastAsia" w:ascii="宋体" w:hAnsi="宋体" w:cs="宋体"/>
                <w:kern w:val="0"/>
                <w:szCs w:val="21"/>
              </w:rPr>
              <w:t>（一）已经死亡的；</w:t>
            </w:r>
          </w:p>
          <w:p>
            <w:pPr>
              <w:rPr>
                <w:rFonts w:hint="eastAsia" w:ascii="宋体" w:hAnsi="宋体" w:cs="宋体"/>
                <w:kern w:val="0"/>
                <w:szCs w:val="21"/>
              </w:rPr>
            </w:pPr>
            <w:r>
              <w:rPr>
                <w:rFonts w:hint="eastAsia" w:ascii="宋体" w:hAnsi="宋体" w:cs="宋体"/>
                <w:kern w:val="0"/>
                <w:szCs w:val="21"/>
              </w:rPr>
              <w:t>（二）发生检疫</w:t>
            </w:r>
            <w:r>
              <w:rPr>
                <w:rFonts w:hint="eastAsia" w:ascii="宋体" w:hAnsi="宋体" w:cs="宋体"/>
                <w:kern w:val="0"/>
                <w:szCs w:val="21"/>
                <w:highlight w:val="none"/>
              </w:rPr>
              <w:t>性病</w:t>
            </w:r>
            <w:r>
              <w:rPr>
                <w:rFonts w:hint="eastAsia" w:ascii="宋体" w:hAnsi="宋体" w:cs="宋体"/>
                <w:kern w:val="0"/>
                <w:szCs w:val="21"/>
              </w:rPr>
              <w:t>虫害或者其他严重病虫害的；</w:t>
            </w:r>
          </w:p>
          <w:p>
            <w:pPr>
              <w:rPr>
                <w:rFonts w:hint="eastAsia" w:ascii="宋体" w:hAnsi="宋体" w:cs="宋体"/>
                <w:kern w:val="0"/>
                <w:szCs w:val="21"/>
              </w:rPr>
            </w:pPr>
            <w:r>
              <w:rPr>
                <w:rFonts w:hint="eastAsia" w:ascii="宋体" w:hAnsi="宋体" w:cs="宋体"/>
                <w:kern w:val="0"/>
                <w:szCs w:val="21"/>
              </w:rPr>
              <w:t>（三）法律、法规规定的其他情况。</w:t>
            </w:r>
          </w:p>
          <w:p>
            <w:pPr>
              <w:rPr>
                <w:rFonts w:hint="eastAsia" w:ascii="宋体" w:hAnsi="宋体" w:cs="宋体"/>
                <w:kern w:val="0"/>
                <w:szCs w:val="21"/>
              </w:rPr>
            </w:pPr>
            <w:r>
              <w:rPr>
                <w:rFonts w:hint="eastAsia" w:ascii="宋体" w:hAnsi="宋体" w:cs="宋体"/>
                <w:kern w:val="0"/>
                <w:szCs w:val="21"/>
              </w:rPr>
              <w:t>第二十八条 在应对自然灾害、突发事件、抢险救灾时需要砍伐树木的，有关部门或者单位可以先行砍伐树木，但应当在险情排除后五个工作日内补办相关手续。</w:t>
            </w:r>
          </w:p>
          <w:p>
            <w:pPr>
              <w:widowControl/>
              <w:spacing w:line="360" w:lineRule="atLeast"/>
              <w:jc w:val="left"/>
              <w:rPr>
                <w:rFonts w:hint="eastAsia" w:ascii="宋体" w:hAnsi="宋体"/>
                <w:szCs w:val="21"/>
              </w:rPr>
            </w:pPr>
          </w:p>
        </w:tc>
        <w:tc>
          <w:tcPr>
            <w:tcW w:w="2016"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《柳州市城市绿化条例》第四十一条 违反本条例规定，有下列行为之一的，由城市绿化行政主管部门予以处罚：</w:t>
            </w:r>
          </w:p>
          <w:p>
            <w:pPr>
              <w:numPr>
                <w:ilvl w:val="0"/>
                <w:numId w:val="7"/>
              </w:numPr>
              <w:rPr>
                <w:rFonts w:hint="eastAsia" w:ascii="宋体" w:hAnsi="宋体" w:cs="宋体"/>
                <w:color w:val="000000"/>
                <w:kern w:val="0"/>
                <w:szCs w:val="21"/>
              </w:rPr>
            </w:pPr>
            <w:r>
              <w:rPr>
                <w:rFonts w:hint="eastAsia" w:ascii="宋体" w:hAnsi="宋体" w:cs="宋体"/>
                <w:color w:val="000000"/>
                <w:kern w:val="0"/>
                <w:szCs w:val="21"/>
              </w:rPr>
              <w:t>擅自砍伐树木的，责令停止侵害，依法赔偿损失，并按被砍伐树木价值的三倍以上五倍以下处以罚款。</w:t>
            </w:r>
          </w:p>
          <w:p>
            <w:pPr>
              <w:numPr>
                <w:ilvl w:val="0"/>
                <w:numId w:val="0"/>
              </w:numPr>
              <w:rPr>
                <w:rFonts w:hint="eastAsia" w:ascii="宋体" w:hAnsi="宋体" w:cs="宋体"/>
                <w:color w:val="000000"/>
                <w:kern w:val="0"/>
                <w:szCs w:val="21"/>
              </w:rPr>
            </w:pPr>
            <w:r>
              <w:rPr>
                <w:rFonts w:hint="eastAsia" w:ascii="宋体" w:hAnsi="宋体" w:cs="宋体"/>
                <w:color w:val="000000"/>
                <w:kern w:val="0"/>
                <w:szCs w:val="21"/>
              </w:rPr>
              <w:t>《柳州市城市管理行政执法领域轻微违法行为免罚清单》（柳城管规〔2021〕1号）</w:t>
            </w:r>
          </w:p>
        </w:tc>
        <w:tc>
          <w:tcPr>
            <w:tcW w:w="13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537"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1.违法行为轻微并及时改正，没有造成危害后果的；</w:t>
            </w:r>
          </w:p>
          <w:p>
            <w:pPr>
              <w:widowControl/>
              <w:textAlignment w:val="center"/>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val="en-US" w:eastAsia="zh-CN" w:bidi="ar"/>
              </w:rPr>
              <w:t>2.初次违法，危害后果</w:t>
            </w:r>
            <w:r>
              <w:rPr>
                <w:rFonts w:hint="eastAsia" w:ascii="宋体" w:hAnsi="宋体" w:cs="宋体"/>
                <w:color w:val="000000"/>
                <w:kern w:val="0"/>
                <w:sz w:val="16"/>
                <w:szCs w:val="16"/>
                <w:lang w:eastAsia="zh-CN" w:bidi="ar"/>
              </w:rPr>
              <w:t>轻微（</w:t>
            </w:r>
            <w:r>
              <w:rPr>
                <w:rFonts w:hint="eastAsia" w:ascii="宋体" w:hAnsi="宋体" w:cs="宋体"/>
                <w:color w:val="000000"/>
                <w:kern w:val="0"/>
                <w:sz w:val="16"/>
                <w:szCs w:val="16"/>
                <w:lang w:bidi="ar"/>
              </w:rPr>
              <w:t>树木胸径</w:t>
            </w:r>
            <w:r>
              <w:rPr>
                <w:rFonts w:hint="eastAsia" w:ascii="宋体" w:hAnsi="宋体" w:cs="宋体"/>
                <w:color w:val="000000"/>
                <w:kern w:val="0"/>
                <w:sz w:val="16"/>
                <w:szCs w:val="16"/>
                <w:lang w:eastAsia="zh-CN" w:bidi="ar"/>
              </w:rPr>
              <w:t>小于</w:t>
            </w:r>
            <w:r>
              <w:rPr>
                <w:rFonts w:hint="eastAsia" w:ascii="宋体" w:hAnsi="宋体" w:cs="宋体"/>
                <w:color w:val="000000"/>
                <w:kern w:val="0"/>
                <w:sz w:val="16"/>
                <w:szCs w:val="16"/>
                <w:lang w:bidi="ar"/>
              </w:rPr>
              <w:t>5cm的</w:t>
            </w:r>
            <w:r>
              <w:rPr>
                <w:rFonts w:hint="eastAsia" w:ascii="宋体" w:hAnsi="宋体" w:cs="宋体"/>
                <w:color w:val="000000"/>
                <w:kern w:val="0"/>
                <w:sz w:val="16"/>
                <w:szCs w:val="16"/>
                <w:lang w:eastAsia="zh-CN" w:bidi="ar"/>
              </w:rPr>
              <w:t>）并及时</w:t>
            </w:r>
            <w:r>
              <w:rPr>
                <w:rFonts w:hint="eastAsia" w:ascii="宋体" w:hAnsi="宋体" w:cs="宋体"/>
                <w:color w:val="000000"/>
                <w:kern w:val="0"/>
                <w:sz w:val="16"/>
                <w:szCs w:val="16"/>
                <w:lang w:bidi="ar"/>
              </w:rPr>
              <w:t>停止侵害，依法赔偿损失</w:t>
            </w:r>
            <w:r>
              <w:rPr>
                <w:rFonts w:hint="eastAsia" w:ascii="宋体" w:hAnsi="宋体" w:cs="宋体"/>
                <w:color w:val="000000"/>
                <w:kern w:val="0"/>
                <w:sz w:val="16"/>
                <w:szCs w:val="16"/>
                <w:lang w:eastAsia="zh-CN" w:bidi="ar"/>
              </w:rPr>
              <w:t>；</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6"/>
                <w:szCs w:val="16"/>
                <w:lang w:val="en-US" w:eastAsia="zh-CN" w:bidi="ar"/>
              </w:rPr>
              <w:t>3.当事人有证据足以证明没有主观过错的</w:t>
            </w:r>
          </w:p>
        </w:tc>
        <w:tc>
          <w:tcPr>
            <w:tcW w:w="1550"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198"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11"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422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016" w:type="dxa"/>
            <w:vMerge w:val="continue"/>
            <w:tcBorders>
              <w:left w:val="single" w:color="auto" w:sz="4" w:space="0"/>
              <w:right w:val="single" w:color="auto" w:sz="4" w:space="0"/>
            </w:tcBorders>
            <w:noWrap w:val="0"/>
            <w:vAlign w:val="center"/>
          </w:tcPr>
          <w:p>
            <w:pPr>
              <w:rPr>
                <w:rFonts w:hint="eastAsia" w:ascii="宋体" w:hAnsi="宋体" w:cs="宋体"/>
                <w:color w:val="000000"/>
                <w:kern w:val="0"/>
                <w:szCs w:val="21"/>
              </w:rPr>
            </w:pPr>
          </w:p>
        </w:tc>
        <w:tc>
          <w:tcPr>
            <w:tcW w:w="13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537"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color w:val="000000"/>
                <w:kern w:val="0"/>
                <w:szCs w:val="21"/>
              </w:rPr>
            </w:pPr>
            <w:r>
              <w:rPr>
                <w:rFonts w:hint="eastAsia" w:ascii="宋体" w:hAnsi="宋体" w:cs="宋体"/>
                <w:color w:val="000000"/>
                <w:kern w:val="0"/>
                <w:sz w:val="22"/>
                <w:szCs w:val="22"/>
                <w:lang w:bidi="ar"/>
              </w:rPr>
              <w:t>树木胸径5cm以下的（含5cm）</w:t>
            </w:r>
          </w:p>
        </w:tc>
        <w:tc>
          <w:tcPr>
            <w:tcW w:w="155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按被砍伐树木价值的三倍处以罚款</w:t>
            </w:r>
          </w:p>
        </w:tc>
        <w:tc>
          <w:tcPr>
            <w:tcW w:w="1198"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 w:val="22"/>
                <w:szCs w:val="22"/>
                <w:lang w:bidi="ar"/>
              </w:rPr>
              <w:t>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11"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422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016"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132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color w:val="000000"/>
                <w:kern w:val="0"/>
                <w:szCs w:val="21"/>
              </w:rPr>
            </w:pPr>
            <w:r>
              <w:rPr>
                <w:rFonts w:hint="eastAsia" w:ascii="宋体" w:hAnsi="宋体" w:cs="宋体"/>
                <w:color w:val="000000"/>
                <w:kern w:val="0"/>
                <w:sz w:val="22"/>
                <w:szCs w:val="22"/>
                <w:lang w:bidi="ar"/>
              </w:rPr>
              <w:t>树木胸径5cm以上20cm以下的（含20cm）</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按被砍伐树木价值的三倍以上五倍以下处以罚款</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 w:val="22"/>
                <w:szCs w:val="22"/>
                <w:lang w:bidi="ar"/>
              </w:rPr>
              <w:t>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1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422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016"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132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color w:val="000000"/>
                <w:kern w:val="0"/>
                <w:szCs w:val="21"/>
              </w:rPr>
            </w:pPr>
            <w:r>
              <w:rPr>
                <w:rFonts w:hint="eastAsia" w:ascii="宋体" w:hAnsi="宋体" w:cs="宋体"/>
                <w:color w:val="000000"/>
                <w:kern w:val="0"/>
                <w:sz w:val="22"/>
                <w:szCs w:val="22"/>
                <w:lang w:bidi="ar"/>
              </w:rPr>
              <w:t>树木胸径20cm以上的</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按被砍伐树木价值的五倍处以罚款</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 w:val="22"/>
                <w:szCs w:val="22"/>
                <w:lang w:bidi="ar"/>
              </w:rPr>
              <w:t>依法赔偿损失，情节特别严重的，报公安局立案并追究刑事责任</w:t>
            </w:r>
          </w:p>
        </w:tc>
      </w:tr>
    </w:tbl>
    <w:p>
      <w:pPr>
        <w:pStyle w:val="3"/>
        <w:rPr>
          <w:rFonts w:hint="eastAsia"/>
          <w:bCs w:val="0"/>
          <w:szCs w:val="32"/>
        </w:rPr>
      </w:pPr>
      <w:bookmarkStart w:id="220" w:name="_Toc259149922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4.42.1</w:t>
      </w:r>
      <w:bookmarkEnd w:id="22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606"/>
        <w:gridCol w:w="1785"/>
        <w:gridCol w:w="2677"/>
        <w:gridCol w:w="848"/>
        <w:gridCol w:w="1932"/>
        <w:gridCol w:w="26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7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80"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3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CellMar>
            <w:top w:w="0" w:type="dxa"/>
            <w:left w:w="108" w:type="dxa"/>
            <w:bottom w:w="0" w:type="dxa"/>
            <w:right w:w="108" w:type="dxa"/>
          </w:tblCellMar>
        </w:tblPrEx>
        <w:trPr>
          <w:trHeight w:val="1244"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F204.42.1</w:t>
            </w:r>
          </w:p>
        </w:tc>
        <w:tc>
          <w:tcPr>
            <w:tcW w:w="1606"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借树木作为支撑物或者固定物，攀折、刻划树木，擅自采摘花果，践踏地被植物、剥损树皮、破坏植物根系等</w:t>
            </w:r>
          </w:p>
        </w:tc>
        <w:tc>
          <w:tcPr>
            <w:tcW w:w="1785"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cs="宋体"/>
                <w:kern w:val="0"/>
                <w:szCs w:val="21"/>
              </w:rPr>
              <w:t>（一）借树木作为支撑物或者固定物，攀折、刻划树木，擅自采摘花果，践踏地被植物、剥损树皮、破坏植物根系等;</w:t>
            </w:r>
          </w:p>
        </w:tc>
        <w:tc>
          <w:tcPr>
            <w:tcW w:w="2677"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8"/>
              </w:numPr>
              <w:rPr>
                <w:rFonts w:hint="eastAsia" w:ascii="宋体" w:hAnsi="宋体" w:cs="宋体"/>
                <w:kern w:val="0"/>
                <w:szCs w:val="21"/>
              </w:rPr>
            </w:pPr>
            <w:r>
              <w:rPr>
                <w:rFonts w:hint="eastAsia" w:ascii="宋体" w:hAnsi="宋体" w:cs="宋体"/>
                <w:kern w:val="0"/>
                <w:szCs w:val="21"/>
              </w:rPr>
              <w:t>有第一项、第二项规定行为之一的，给予警告或者处以二百元以上二千元以下罚款；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32"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1.违法行为轻微并及时改正，没有造成危害后果的；</w:t>
            </w:r>
          </w:p>
          <w:p>
            <w:pPr>
              <w:widowControl/>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2.初次违法且危害后果轻微并</w:t>
            </w:r>
            <w:r>
              <w:rPr>
                <w:rFonts w:hint="eastAsia" w:ascii="宋体" w:hAnsi="宋体" w:eastAsia="宋体" w:cs="宋体"/>
                <w:color w:val="000000"/>
                <w:kern w:val="0"/>
                <w:sz w:val="15"/>
                <w:szCs w:val="15"/>
                <w:lang w:bidi="ar"/>
              </w:rPr>
              <w:t>在行政机关责令改</w:t>
            </w:r>
            <w:r>
              <w:rPr>
                <w:rFonts w:hint="eastAsia" w:ascii="宋体" w:hAnsi="宋体" w:eastAsia="宋体" w:cs="宋体"/>
                <w:color w:val="000000"/>
                <w:kern w:val="0"/>
                <w:sz w:val="15"/>
                <w:szCs w:val="15"/>
                <w:lang w:eastAsia="zh-CN" w:bidi="ar"/>
              </w:rPr>
              <w:t>正的期限内改正，依法赔偿损失</w:t>
            </w:r>
            <w:r>
              <w:rPr>
                <w:rFonts w:hint="eastAsia" w:ascii="宋体" w:hAnsi="宋体" w:eastAsia="宋体" w:cs="宋体"/>
                <w:color w:val="000000"/>
                <w:kern w:val="0"/>
                <w:sz w:val="15"/>
                <w:szCs w:val="15"/>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eastAsia="宋体" w:cs="宋体"/>
                <w:color w:val="000000"/>
                <w:kern w:val="0"/>
                <w:sz w:val="15"/>
                <w:szCs w:val="15"/>
                <w:lang w:val="en-US" w:eastAsia="zh-CN" w:bidi="ar"/>
              </w:rPr>
              <w:t>3.当事人有证据足以证明没有主观过错的。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7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5"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7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32"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可以并处二百元以上七百元以下罚款</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7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8"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可以并处七百元以上一千四百元以下罚款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可以并处一千四百元以上二千元以下罚款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责令停止侵害、限期改正、造成损失的承担赔偿责任</w:t>
            </w:r>
          </w:p>
        </w:tc>
      </w:tr>
    </w:tbl>
    <w:p>
      <w:pPr>
        <w:pStyle w:val="3"/>
        <w:rPr>
          <w:rFonts w:hint="eastAsia"/>
          <w:bCs w:val="0"/>
          <w:szCs w:val="32"/>
        </w:rPr>
      </w:pPr>
      <w:bookmarkStart w:id="221" w:name="_Toc1758482474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4.42.2</w:t>
      </w:r>
      <w:bookmarkEnd w:id="22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606"/>
        <w:gridCol w:w="1784"/>
        <w:gridCol w:w="2677"/>
        <w:gridCol w:w="848"/>
        <w:gridCol w:w="1931"/>
        <w:gridCol w:w="26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79"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3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177"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F204.42.2</w:t>
            </w:r>
          </w:p>
        </w:tc>
        <w:tc>
          <w:tcPr>
            <w:tcW w:w="1606"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在树上张贴广告、悬挂广告牌等物品，在绿篱上晾晒衣物和其他物品</w:t>
            </w:r>
          </w:p>
        </w:tc>
        <w:tc>
          <w:tcPr>
            <w:tcW w:w="1784"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cs="宋体"/>
                <w:kern w:val="0"/>
                <w:szCs w:val="21"/>
              </w:rPr>
              <w:t>（二）在树上张贴广告、悬挂广告牌等物品，在绿篱上晾晒衣物和其他物品;</w:t>
            </w:r>
          </w:p>
        </w:tc>
        <w:tc>
          <w:tcPr>
            <w:tcW w:w="2677"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9"/>
              </w:numPr>
              <w:rPr>
                <w:rFonts w:hint="eastAsia" w:ascii="宋体" w:hAnsi="宋体" w:cs="宋体"/>
                <w:kern w:val="0"/>
                <w:szCs w:val="21"/>
              </w:rPr>
            </w:pPr>
            <w:r>
              <w:rPr>
                <w:rFonts w:hint="eastAsia" w:ascii="宋体" w:hAnsi="宋体" w:cs="宋体"/>
                <w:kern w:val="0"/>
                <w:szCs w:val="21"/>
              </w:rPr>
              <w:t>有第一项、第二项规定行为之一的，给予警告或者处以二百元以上二千元以下罚款；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1.违法行为轻微并及时改正，没有造成危害后果的；</w:t>
            </w:r>
          </w:p>
          <w:p>
            <w:pPr>
              <w:widowControl/>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2.初次违法且危害后果轻微并</w:t>
            </w:r>
            <w:r>
              <w:rPr>
                <w:rFonts w:hint="eastAsia" w:ascii="宋体" w:hAnsi="宋体" w:cs="宋体"/>
                <w:color w:val="000000"/>
                <w:kern w:val="0"/>
                <w:sz w:val="18"/>
                <w:szCs w:val="18"/>
                <w:lang w:bidi="ar"/>
              </w:rPr>
              <w:t>在行政机关责令改</w:t>
            </w:r>
            <w:r>
              <w:rPr>
                <w:rFonts w:hint="eastAsia" w:ascii="宋体" w:hAnsi="宋体" w:cs="宋体"/>
                <w:color w:val="000000"/>
                <w:kern w:val="0"/>
                <w:sz w:val="18"/>
                <w:szCs w:val="18"/>
                <w:lang w:eastAsia="zh-CN" w:bidi="ar"/>
              </w:rPr>
              <w:t>正的期限内改正，依法赔偿损失</w:t>
            </w:r>
            <w:r>
              <w:rPr>
                <w:rFonts w:hint="eastAsia" w:ascii="宋体" w:hAnsi="宋体" w:cs="宋体"/>
                <w:color w:val="000000"/>
                <w:kern w:val="0"/>
                <w:sz w:val="18"/>
                <w:szCs w:val="18"/>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8"/>
                <w:szCs w:val="18"/>
                <w:lang w:val="en-US" w:eastAsia="zh-CN" w:bidi="ar"/>
              </w:rPr>
              <w:t>3.当事人有证据足以证明没有主观过错的。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7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可以并处二百元以上七百元以下罚款</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8"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可以并处七百元以上一千四百元以下罚款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可以并处一千四百元以上二千元以下罚款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18"/>
                <w:szCs w:val="18"/>
              </w:rPr>
              <w:t>责令停止侵害、限期改正、造成损失的承担赔偿责任</w:t>
            </w:r>
          </w:p>
        </w:tc>
      </w:tr>
    </w:tbl>
    <w:p>
      <w:pPr>
        <w:pStyle w:val="3"/>
        <w:rPr>
          <w:rFonts w:hint="eastAsia"/>
          <w:bCs w:val="0"/>
          <w:szCs w:val="32"/>
        </w:rPr>
      </w:pPr>
      <w:bookmarkStart w:id="222" w:name="_Toc513738457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4.42.3</w:t>
      </w:r>
      <w:bookmarkEnd w:id="22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608"/>
        <w:gridCol w:w="1787"/>
        <w:gridCol w:w="2680"/>
        <w:gridCol w:w="849"/>
        <w:gridCol w:w="1934"/>
        <w:gridCol w:w="189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7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8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83"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89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98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178"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F204.42.3</w:t>
            </w:r>
          </w:p>
        </w:tc>
        <w:tc>
          <w:tcPr>
            <w:tcW w:w="1608"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szCs w:val="21"/>
              </w:rPr>
              <w:t>擅自在城市绿地内铺设硬化地面</w:t>
            </w:r>
          </w:p>
        </w:tc>
        <w:tc>
          <w:tcPr>
            <w:tcW w:w="1787"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szCs w:val="21"/>
              </w:rPr>
              <w:t>（三）擅自在城市绿地内铺设硬化地面；</w:t>
            </w:r>
          </w:p>
        </w:tc>
        <w:tc>
          <w:tcPr>
            <w:tcW w:w="2680"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9"/>
              </w:numPr>
              <w:ind w:left="0" w:leftChars="0" w:firstLine="0" w:firstLineChars="0"/>
              <w:rPr>
                <w:rFonts w:hint="eastAsia" w:ascii="宋体" w:hAnsi="宋体" w:cs="宋体"/>
                <w:kern w:val="0"/>
                <w:szCs w:val="21"/>
              </w:rPr>
            </w:pPr>
            <w:r>
              <w:rPr>
                <w:rFonts w:hint="eastAsia" w:ascii="宋体" w:hAnsi="宋体" w:cs="宋体"/>
                <w:kern w:val="0"/>
                <w:szCs w:val="21"/>
              </w:rPr>
              <w:t>有第三项至第五项规定行为之一的，处以五百元以上五千元以下罚款。</w:t>
            </w:r>
          </w:p>
          <w:p>
            <w:pPr>
              <w:numPr>
                <w:ilvl w:val="0"/>
                <w:numId w:val="0"/>
              </w:numPr>
              <w:ind w:leftChars="0"/>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934" w:type="dxa"/>
            <w:tcBorders>
              <w:top w:val="single" w:color="auto" w:sz="4" w:space="0"/>
              <w:left w:val="single" w:color="auto" w:sz="4" w:space="0"/>
              <w:right w:val="single" w:color="auto" w:sz="4" w:space="0"/>
            </w:tcBorders>
            <w:noWrap w:val="0"/>
            <w:vAlign w:val="center"/>
          </w:tcPr>
          <w:p>
            <w:pPr>
              <w:rPr>
                <w:rFonts w:hint="eastAsia" w:ascii="宋体" w:hAnsi="宋体"/>
                <w:color w:val="000000"/>
                <w:sz w:val="18"/>
                <w:szCs w:val="18"/>
                <w:lang w:val="en-US" w:eastAsia="zh-CN"/>
              </w:rPr>
            </w:pPr>
            <w:r>
              <w:rPr>
                <w:rFonts w:hint="eastAsia" w:ascii="宋体" w:hAnsi="宋体"/>
                <w:color w:val="000000"/>
                <w:sz w:val="18"/>
                <w:szCs w:val="18"/>
                <w:lang w:val="en-US" w:eastAsia="zh-CN"/>
              </w:rPr>
              <w:t>1.违法行为轻微并及时改正，没有造成危害后果的；</w:t>
            </w:r>
          </w:p>
          <w:p>
            <w:pPr>
              <w:rPr>
                <w:rFonts w:hint="eastAsia" w:ascii="宋体" w:hAnsi="宋体"/>
                <w:color w:val="000000"/>
                <w:sz w:val="18"/>
                <w:szCs w:val="18"/>
                <w:lang w:val="en-US" w:eastAsia="zh-CN"/>
              </w:rPr>
            </w:pPr>
            <w:r>
              <w:rPr>
                <w:rFonts w:hint="eastAsia" w:ascii="宋体" w:hAnsi="宋体"/>
                <w:color w:val="000000"/>
                <w:sz w:val="18"/>
                <w:szCs w:val="18"/>
                <w:lang w:val="en-US" w:eastAsia="zh-CN"/>
              </w:rPr>
              <w:t>2.初次违法且危害后果轻微（</w:t>
            </w:r>
            <w:r>
              <w:rPr>
                <w:rFonts w:hint="eastAsia" w:ascii="宋体" w:hAnsi="宋体"/>
                <w:color w:val="000000"/>
                <w:sz w:val="18"/>
                <w:szCs w:val="18"/>
              </w:rPr>
              <w:t>铺设硬化地面</w:t>
            </w:r>
            <w:r>
              <w:rPr>
                <w:rFonts w:hint="eastAsia" w:ascii="宋体" w:hAnsi="宋体"/>
                <w:color w:val="000000"/>
                <w:sz w:val="18"/>
                <w:szCs w:val="18"/>
                <w:lang w:eastAsia="zh-CN"/>
              </w:rPr>
              <w:t>小于</w:t>
            </w:r>
            <w:r>
              <w:rPr>
                <w:rFonts w:hint="eastAsia" w:ascii="宋体" w:hAnsi="宋体"/>
                <w:color w:val="000000"/>
                <w:sz w:val="18"/>
                <w:szCs w:val="18"/>
                <w:lang w:val="en-US" w:eastAsia="zh-CN"/>
              </w:rPr>
              <w:t>2</w:t>
            </w:r>
            <w:r>
              <w:rPr>
                <w:rFonts w:hint="eastAsia" w:ascii="宋体" w:hAnsi="宋体"/>
                <w:color w:val="000000"/>
                <w:sz w:val="18"/>
                <w:szCs w:val="18"/>
              </w:rPr>
              <w:t>平方米</w:t>
            </w:r>
            <w:r>
              <w:rPr>
                <w:rFonts w:hint="eastAsia" w:ascii="宋体" w:hAnsi="宋体"/>
                <w:color w:val="000000"/>
                <w:sz w:val="18"/>
                <w:szCs w:val="18"/>
                <w:lang w:eastAsia="zh-CN"/>
              </w:rPr>
              <w:t>）</w:t>
            </w:r>
            <w:r>
              <w:rPr>
                <w:rFonts w:hint="eastAsia" w:ascii="宋体" w:hAnsi="宋体"/>
                <w:color w:val="000000"/>
                <w:sz w:val="18"/>
                <w:szCs w:val="18"/>
                <w:lang w:val="en-US" w:eastAsia="zh-CN"/>
              </w:rPr>
              <w:t>并</w:t>
            </w:r>
            <w:r>
              <w:rPr>
                <w:rFonts w:hint="eastAsia" w:ascii="宋体" w:hAnsi="宋体"/>
                <w:color w:val="000000"/>
                <w:sz w:val="18"/>
                <w:szCs w:val="18"/>
              </w:rPr>
              <w:t>在行政机关责令改</w:t>
            </w:r>
            <w:r>
              <w:rPr>
                <w:rFonts w:hint="eastAsia" w:ascii="宋体" w:hAnsi="宋体"/>
                <w:color w:val="000000"/>
                <w:sz w:val="18"/>
                <w:szCs w:val="18"/>
                <w:lang w:eastAsia="zh-CN"/>
              </w:rPr>
              <w:t>正的期限内改正，依法赔偿损失</w:t>
            </w:r>
            <w:r>
              <w:rPr>
                <w:rFonts w:hint="eastAsia" w:ascii="宋体" w:hAnsi="宋体"/>
                <w:color w:val="000000"/>
                <w:sz w:val="18"/>
                <w:szCs w:val="18"/>
                <w:lang w:val="en-US" w:eastAsia="zh-CN"/>
              </w:rPr>
              <w:t>的；</w:t>
            </w:r>
          </w:p>
          <w:p>
            <w:pPr>
              <w:rPr>
                <w:rFonts w:hint="eastAsia" w:ascii="宋体" w:hAnsi="宋体"/>
                <w:color w:val="000000"/>
                <w:szCs w:val="21"/>
              </w:rPr>
            </w:pPr>
            <w:r>
              <w:rPr>
                <w:rFonts w:hint="eastAsia" w:ascii="宋体" w:hAnsi="宋体"/>
                <w:color w:val="000000"/>
                <w:sz w:val="18"/>
                <w:szCs w:val="18"/>
                <w:lang w:val="en-US" w:eastAsia="zh-CN"/>
              </w:rPr>
              <w:t>3.当事人有证据足以证明没有主观过错的。</w:t>
            </w:r>
          </w:p>
        </w:tc>
        <w:tc>
          <w:tcPr>
            <w:tcW w:w="1894"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985" w:type="dxa"/>
            <w:tcBorders>
              <w:top w:val="single" w:color="auto" w:sz="4" w:space="0"/>
              <w:left w:val="single" w:color="auto" w:sz="4" w:space="0"/>
              <w:right w:val="single" w:color="auto" w:sz="4" w:space="0"/>
            </w:tcBorders>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7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8"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7"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80"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934"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olor w:val="000000"/>
                <w:szCs w:val="21"/>
              </w:rPr>
              <w:t>擅自在城市绿地内铺设硬化地面2平方米以下的（含2平方米）</w:t>
            </w:r>
          </w:p>
        </w:tc>
        <w:tc>
          <w:tcPr>
            <w:tcW w:w="1894"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处以五百元以上一千元以下罚款</w:t>
            </w:r>
          </w:p>
        </w:tc>
        <w:tc>
          <w:tcPr>
            <w:tcW w:w="198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olor w:val="000000"/>
                <w:szCs w:val="21"/>
              </w:rPr>
              <w:t>责令停止侵害，15日内整改完毕，造成损失的承担赔偿责任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8"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8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olor w:val="000000"/>
                <w:szCs w:val="21"/>
              </w:rPr>
              <w:t>擅自在城市绿地内铺设硬化地面2平方米以上10平方米以下的（含10平方米）</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处以一千元以上三千元以下罚款</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olor w:val="000000"/>
                <w:szCs w:val="21"/>
              </w:rPr>
              <w:t>责令停止侵害，15日内整改完毕，造成损失的承担赔偿责任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8"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8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olor w:val="000000"/>
                <w:szCs w:val="21"/>
              </w:rPr>
              <w:t>擅自在城市绿地内铺设硬化地面10平方米以上的</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处以三千元以上五千元以下罚款</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olor w:val="000000"/>
                <w:szCs w:val="21"/>
              </w:rPr>
              <w:t>责令停止侵害，15日内整改完毕。造成损失的承担赔偿责任，情节特别严重的，报公安局立案并追究刑事责任</w:t>
            </w:r>
          </w:p>
        </w:tc>
      </w:tr>
    </w:tbl>
    <w:p>
      <w:pPr>
        <w:pStyle w:val="3"/>
        <w:rPr>
          <w:rFonts w:hint="eastAsia"/>
          <w:bCs w:val="0"/>
          <w:szCs w:val="32"/>
        </w:rPr>
      </w:pPr>
      <w:bookmarkStart w:id="223" w:name="_Toc919375327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4.42.4</w:t>
      </w:r>
      <w:bookmarkEnd w:id="22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597"/>
        <w:gridCol w:w="1774"/>
        <w:gridCol w:w="2661"/>
        <w:gridCol w:w="843"/>
        <w:gridCol w:w="1920"/>
        <w:gridCol w:w="261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169"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59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7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6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63"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3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F204.42.4</w:t>
            </w:r>
          </w:p>
        </w:tc>
        <w:tc>
          <w:tcPr>
            <w:tcW w:w="159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szCs w:val="21"/>
              </w:rPr>
              <w:t>在城市绿地内挖沙取土、打砖、种菜、用火，倾倒污水、垃圾、渣土等</w:t>
            </w:r>
          </w:p>
        </w:tc>
        <w:tc>
          <w:tcPr>
            <w:tcW w:w="1774"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szCs w:val="21"/>
              </w:rPr>
              <w:t>（四）在城市绿地内挖沙取土、打砖、种菜、用火，倾倒污水、垃圾、渣土等；</w:t>
            </w:r>
          </w:p>
        </w:tc>
        <w:tc>
          <w:tcPr>
            <w:tcW w:w="2661"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0"/>
              </w:numPr>
              <w:ind w:leftChars="0"/>
              <w:rPr>
                <w:rFonts w:hint="eastAsia" w:ascii="宋体" w:hAnsi="宋体" w:cs="宋体"/>
                <w:kern w:val="0"/>
                <w:szCs w:val="21"/>
              </w:rPr>
            </w:pPr>
            <w:r>
              <w:rPr>
                <w:rFonts w:hint="eastAsia" w:ascii="宋体" w:hAnsi="宋体" w:cs="宋体"/>
                <w:kern w:val="0"/>
                <w:szCs w:val="21"/>
              </w:rPr>
              <w:t>（二）有第三项至第五项规定行为之一的，处以五百元以上五千元以下罚款。《柳州市城市管理行政执法领域轻微违法行为免罚清单》（柳城管规〔2021〕1号）</w:t>
            </w: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20"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1.违法行为轻微并及时改正，没有造成危害后果的；</w:t>
            </w:r>
          </w:p>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2.初次违法且危害后果轻微并</w:t>
            </w:r>
            <w:r>
              <w:rPr>
                <w:rFonts w:hint="eastAsia" w:ascii="宋体" w:hAnsi="宋体" w:cs="宋体"/>
                <w:color w:val="000000"/>
                <w:kern w:val="0"/>
                <w:sz w:val="16"/>
                <w:szCs w:val="16"/>
                <w:lang w:bidi="ar"/>
              </w:rPr>
              <w:t>在行政机关责令改</w:t>
            </w:r>
            <w:r>
              <w:rPr>
                <w:rFonts w:hint="eastAsia" w:ascii="宋体" w:hAnsi="宋体" w:cs="宋体"/>
                <w:color w:val="000000"/>
                <w:kern w:val="0"/>
                <w:sz w:val="16"/>
                <w:szCs w:val="16"/>
                <w:lang w:eastAsia="zh-CN" w:bidi="ar"/>
              </w:rPr>
              <w:t>正的期限内改正，依法赔偿损失</w:t>
            </w:r>
            <w:r>
              <w:rPr>
                <w:rFonts w:hint="eastAsia" w:ascii="宋体" w:hAnsi="宋体" w:cs="宋体"/>
                <w:color w:val="000000"/>
                <w:kern w:val="0"/>
                <w:sz w:val="16"/>
                <w:szCs w:val="16"/>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6"/>
                <w:szCs w:val="16"/>
                <w:lang w:val="en-US" w:eastAsia="zh-CN" w:bidi="ar"/>
              </w:rPr>
              <w:t>3.当事人有证据足以证明没有主观过错的。</w:t>
            </w:r>
          </w:p>
        </w:tc>
        <w:tc>
          <w:tcPr>
            <w:tcW w:w="2618"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33"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9"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597"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7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61"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20"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18"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可以并处五百元以上一千元以下罚款</w:t>
            </w:r>
          </w:p>
        </w:tc>
        <w:tc>
          <w:tcPr>
            <w:tcW w:w="1233"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9"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59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7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61"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3"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可以并处一千元以上三千元以下罚款</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59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7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6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3"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可以并处三千元以上五千元以下罚款</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20"/>
                <w:szCs w:val="20"/>
              </w:rPr>
              <w:t>责令停止侵害、限期改正、造成损失的承担赔偿责任</w:t>
            </w:r>
          </w:p>
        </w:tc>
      </w:tr>
    </w:tbl>
    <w:p>
      <w:pPr>
        <w:pStyle w:val="3"/>
        <w:rPr>
          <w:rFonts w:hint="eastAsia"/>
          <w:bCs w:val="0"/>
          <w:color w:val="000000" w:themeColor="text1"/>
          <w:szCs w:val="32"/>
          <w14:textFill>
            <w14:solidFill>
              <w14:schemeClr w14:val="tx1"/>
            </w14:solidFill>
          </w14:textFill>
        </w:rPr>
      </w:pPr>
      <w:bookmarkStart w:id="224" w:name="_Toc1931208298_WPSOffice_Level2"/>
      <w:r>
        <w:rPr>
          <w:color w:val="000000" w:themeColor="text1"/>
          <w:szCs w:val="32"/>
          <w:shd w:val="clear" w:color="auto" w:fill="FFFFFF"/>
          <w14:textFill>
            <w14:solidFill>
              <w14:schemeClr w14:val="tx1"/>
            </w14:solidFill>
          </w14:textFill>
        </w:rPr>
        <w:t>《</w:t>
      </w:r>
      <w:r>
        <w:rPr>
          <w:rFonts w:hint="eastAsia"/>
          <w:color w:val="000000" w:themeColor="text1"/>
          <w:szCs w:val="32"/>
          <w:shd w:val="clear" w:color="auto" w:fill="FFFFFF"/>
          <w14:textFill>
            <w14:solidFill>
              <w14:schemeClr w14:val="tx1"/>
            </w14:solidFill>
          </w14:textFill>
        </w:rPr>
        <w:t>柳州市城市绿化条例</w:t>
      </w:r>
      <w:r>
        <w:rPr>
          <w:color w:val="000000" w:themeColor="text1"/>
          <w:szCs w:val="32"/>
          <w:shd w:val="clear" w:color="auto" w:fill="FFFFFF"/>
          <w14:textFill>
            <w14:solidFill>
              <w14:schemeClr w14:val="tx1"/>
            </w14:solidFill>
          </w14:textFill>
        </w:rPr>
        <w:t>》</w:t>
      </w:r>
      <w:r>
        <w:rPr>
          <w:rFonts w:hint="eastAsia"/>
          <w:bCs w:val="0"/>
          <w:color w:val="000000" w:themeColor="text1"/>
          <w:szCs w:val="32"/>
          <w14:textFill>
            <w14:solidFill>
              <w14:schemeClr w14:val="tx1"/>
            </w14:solidFill>
          </w14:textFill>
        </w:rPr>
        <w:t>F</w:t>
      </w:r>
      <w:r>
        <w:rPr>
          <w:bCs w:val="0"/>
          <w:color w:val="000000" w:themeColor="text1"/>
          <w:szCs w:val="32"/>
          <w14:textFill>
            <w14:solidFill>
              <w14:schemeClr w14:val="tx1"/>
            </w14:solidFill>
          </w14:textFill>
        </w:rPr>
        <w:t>20</w:t>
      </w:r>
      <w:r>
        <w:rPr>
          <w:rFonts w:hint="eastAsia"/>
          <w:bCs w:val="0"/>
          <w:color w:val="000000" w:themeColor="text1"/>
          <w:szCs w:val="32"/>
          <w14:textFill>
            <w14:solidFill>
              <w14:schemeClr w14:val="tx1"/>
            </w14:solidFill>
          </w14:textFill>
        </w:rPr>
        <w:t>4.42.5</w:t>
      </w:r>
      <w:bookmarkEnd w:id="22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606"/>
        <w:gridCol w:w="1784"/>
        <w:gridCol w:w="2677"/>
        <w:gridCol w:w="848"/>
        <w:gridCol w:w="1931"/>
        <w:gridCol w:w="263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7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79"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3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177"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F204.42.5</w:t>
            </w:r>
          </w:p>
        </w:tc>
        <w:tc>
          <w:tcPr>
            <w:tcW w:w="1606"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szCs w:val="21"/>
              </w:rPr>
              <w:t>损坏树木支架、护栏、座椅、园灯、建筑小品、给排水设施等</w:t>
            </w:r>
          </w:p>
        </w:tc>
        <w:tc>
          <w:tcPr>
            <w:tcW w:w="1784"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szCs w:val="21"/>
              </w:rPr>
              <w:t>（五）损坏树木支架、护栏、座椅、园灯、建筑小品、给排水设施等；</w:t>
            </w:r>
          </w:p>
        </w:tc>
        <w:tc>
          <w:tcPr>
            <w:tcW w:w="2677" w:type="dxa"/>
            <w:vMerge w:val="restart"/>
            <w:tcBorders>
              <w:top w:val="single" w:color="auto" w:sz="4" w:space="0"/>
              <w:left w:val="single" w:color="auto" w:sz="4" w:space="0"/>
              <w:right w:val="single" w:color="auto" w:sz="4" w:space="0"/>
            </w:tcBorders>
            <w:noWrap w:val="0"/>
            <w:vAlign w:val="center"/>
          </w:tcPr>
          <w:p>
            <w:pPr>
              <w:rPr>
                <w:rFonts w:hint="eastAsia"/>
              </w:rPr>
            </w:pPr>
            <w:r>
              <w:rPr>
                <w:rFonts w:hint="eastAsia"/>
              </w:rPr>
              <w:t>《柳州市城市绿化条例》第四十二条 违反本条例第三十二条规定的，由城市绿化行政主管部门责令停止侵害、限期改正、造成损失的承担赔偿责任，按照以下规定处以罚款：</w:t>
            </w:r>
          </w:p>
          <w:p>
            <w:pPr>
              <w:widowControl/>
              <w:rPr>
                <w:rFonts w:hint="eastAsia" w:ascii="宋体" w:hAnsi="宋体" w:cs="宋体"/>
                <w:kern w:val="0"/>
                <w:szCs w:val="21"/>
              </w:rPr>
            </w:pPr>
            <w:r>
              <w:rPr>
                <w:rFonts w:hint="eastAsia" w:ascii="宋体" w:hAnsi="宋体" w:cs="宋体"/>
                <w:kern w:val="0"/>
                <w:szCs w:val="21"/>
              </w:rPr>
              <w:t>（二）有第三项至第五项规定行为之一的，处以五百元以上五千元以下罚款。《柳州市城市管理行政执法领域轻微违法行为免罚清单》（柳城管规〔2021〕1号）</w:t>
            </w:r>
          </w:p>
          <w:p>
            <w:pPr>
              <w:pStyle w:val="2"/>
              <w:numPr>
                <w:ilvl w:val="0"/>
                <w:numId w:val="0"/>
              </w:numPr>
              <w:ind w:leftChars="0"/>
              <w:rPr>
                <w:rFonts w:hint="eastAsia"/>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1.违法行为轻微并及时改正，没有造成危害后果的；</w:t>
            </w:r>
          </w:p>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2.初次违法且危害后果轻微并</w:t>
            </w:r>
            <w:r>
              <w:rPr>
                <w:rFonts w:hint="eastAsia" w:ascii="宋体" w:hAnsi="宋体" w:cs="宋体"/>
                <w:color w:val="000000"/>
                <w:kern w:val="0"/>
                <w:sz w:val="16"/>
                <w:szCs w:val="16"/>
                <w:lang w:bidi="ar"/>
              </w:rPr>
              <w:t>在行政机关责令改</w:t>
            </w:r>
            <w:r>
              <w:rPr>
                <w:rFonts w:hint="eastAsia" w:ascii="宋体" w:hAnsi="宋体" w:cs="宋体"/>
                <w:color w:val="000000"/>
                <w:kern w:val="0"/>
                <w:sz w:val="16"/>
                <w:szCs w:val="16"/>
                <w:lang w:eastAsia="zh-CN" w:bidi="ar"/>
              </w:rPr>
              <w:t>正的期限内改正，依法赔偿损失</w:t>
            </w:r>
            <w:r>
              <w:rPr>
                <w:rFonts w:hint="eastAsia" w:ascii="宋体" w:hAnsi="宋体" w:cs="宋体"/>
                <w:color w:val="000000"/>
                <w:kern w:val="0"/>
                <w:sz w:val="16"/>
                <w:szCs w:val="16"/>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6"/>
                <w:szCs w:val="16"/>
                <w:lang w:val="en-US" w:eastAsia="zh-CN" w:bidi="ar"/>
              </w:rPr>
              <w:t>3.当事人有证据足以证明没有主观过错的。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41"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7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可以并处五百元以上一千元以下罚款</w:t>
            </w:r>
          </w:p>
        </w:tc>
        <w:tc>
          <w:tcPr>
            <w:tcW w:w="1241"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8"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可以并处一千元以上三千千元以下罚款</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7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可以并处三千元以上五千元以下罚款</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20"/>
                <w:szCs w:val="20"/>
              </w:rPr>
              <w:t>责令停止侵害、限期改正、造成损失的承担赔偿责任</w:t>
            </w:r>
          </w:p>
        </w:tc>
      </w:tr>
    </w:tbl>
    <w:p>
      <w:pPr>
        <w:pStyle w:val="2"/>
      </w:pPr>
    </w:p>
    <w:p>
      <w:pPr>
        <w:pStyle w:val="3"/>
        <w:rPr>
          <w:rFonts w:hint="eastAsia"/>
          <w:bCs w:val="0"/>
          <w:szCs w:val="32"/>
        </w:rPr>
      </w:pPr>
      <w:bookmarkStart w:id="225" w:name="_Toc1230780901_WPSOffice_Level2"/>
      <w:bookmarkStart w:id="226" w:name="_Toc1117580035_WPSOffice_Level2"/>
      <w:bookmarkStart w:id="227" w:name="_Toc21885"/>
      <w:bookmarkStart w:id="228" w:name="_Toc734633086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w:t>
      </w:r>
      <w:r>
        <w:rPr>
          <w:rFonts w:hint="eastAsia"/>
          <w:bCs w:val="0"/>
          <w:szCs w:val="32"/>
        </w:rPr>
        <w:t>.</w:t>
      </w:r>
      <w:r>
        <w:rPr>
          <w:rFonts w:hint="eastAsia"/>
          <w:bCs w:val="0"/>
          <w:szCs w:val="32"/>
          <w:lang w:val="en-US" w:eastAsia="zh-CN"/>
        </w:rPr>
        <w:t>27</w:t>
      </w:r>
      <w:r>
        <w:rPr>
          <w:rFonts w:hint="eastAsia"/>
          <w:bCs w:val="0"/>
          <w:szCs w:val="32"/>
        </w:rPr>
        <w:t>.1</w:t>
      </w:r>
      <w:bookmarkEnd w:id="225"/>
      <w:bookmarkEnd w:id="226"/>
      <w:bookmarkEnd w:id="227"/>
      <w:bookmarkEnd w:id="22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81"/>
        <w:gridCol w:w="2459"/>
        <w:gridCol w:w="2265"/>
        <w:gridCol w:w="839"/>
        <w:gridCol w:w="2116"/>
        <w:gridCol w:w="240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28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45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6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955"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40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2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16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w:t>
            </w:r>
            <w:r>
              <w:rPr>
                <w:rFonts w:hint="eastAsia" w:ascii="宋体" w:hAnsi="宋体" w:cs="宋体"/>
                <w:kern w:val="0"/>
                <w:szCs w:val="21"/>
                <w:lang w:val="en-US" w:eastAsia="zh-CN"/>
              </w:rPr>
              <w:t>6.27.</w:t>
            </w:r>
            <w:r>
              <w:rPr>
                <w:rFonts w:hint="eastAsia" w:ascii="宋体" w:hAnsi="宋体" w:cs="宋体"/>
                <w:kern w:val="0"/>
                <w:szCs w:val="21"/>
              </w:rPr>
              <w:t>1</w:t>
            </w:r>
          </w:p>
        </w:tc>
        <w:tc>
          <w:tcPr>
            <w:tcW w:w="128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rPr>
              <w:t>未经许可擅自从事建筑垃圾运输的</w:t>
            </w:r>
          </w:p>
        </w:tc>
        <w:tc>
          <w:tcPr>
            <w:tcW w:w="2459"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kern w:val="0"/>
                <w:szCs w:val="21"/>
              </w:rPr>
              <w:t>《</w:t>
            </w:r>
            <w:r>
              <w:rPr>
                <w:rFonts w:hint="eastAsia" w:ascii="宋体" w:hAnsi="宋体" w:cs="宋体"/>
                <w:kern w:val="0"/>
                <w:szCs w:val="21"/>
                <w:lang w:eastAsia="zh-CN"/>
              </w:rPr>
              <w:t>柳州市城市建筑垃圾管理规定</w:t>
            </w:r>
            <w:r>
              <w:rPr>
                <w:rFonts w:hint="eastAsia" w:ascii="宋体" w:hAnsi="宋体" w:cs="宋体"/>
                <w:kern w:val="0"/>
                <w:szCs w:val="21"/>
              </w:rPr>
              <w:t>》第六条</w:t>
            </w:r>
            <w:r>
              <w:rPr>
                <w:rFonts w:hint="eastAsia" w:ascii="宋体" w:hAnsi="宋体" w:cs="宋体"/>
                <w:kern w:val="0"/>
                <w:szCs w:val="21"/>
                <w:lang w:eastAsia="zh-CN"/>
              </w:rPr>
              <w:t>第一款</w:t>
            </w:r>
            <w:r>
              <w:rPr>
                <w:rFonts w:hint="eastAsia" w:ascii="宋体" w:hAnsi="宋体" w:cs="宋体"/>
                <w:kern w:val="0"/>
                <w:szCs w:val="21"/>
                <w:lang w:val="en-US" w:eastAsia="zh-CN"/>
              </w:rPr>
              <w:t xml:space="preserve"> </w:t>
            </w:r>
            <w:r>
              <w:rPr>
                <w:rFonts w:hint="eastAsia" w:ascii="宋体" w:hAnsi="宋体" w:cs="宋体"/>
                <w:kern w:val="0"/>
                <w:szCs w:val="21"/>
              </w:rPr>
              <w:t>除本规定第八条规定的情形外，建筑垃圾的倾倒、运输、消纳实行许可制度。</w:t>
            </w:r>
          </w:p>
        </w:tc>
        <w:tc>
          <w:tcPr>
            <w:tcW w:w="2265" w:type="dxa"/>
            <w:vMerge w:val="restart"/>
            <w:tcBorders>
              <w:top w:val="single" w:color="auto" w:sz="4" w:space="0"/>
              <w:left w:val="single" w:color="auto" w:sz="4" w:space="0"/>
              <w:right w:val="single" w:color="auto" w:sz="4" w:space="0"/>
            </w:tcBorders>
            <w:noWrap w:val="0"/>
            <w:vAlign w:val="center"/>
          </w:tcPr>
          <w:p>
            <w:pPr>
              <w:rPr>
                <w:rFonts w:hint="eastAsia"/>
              </w:rPr>
            </w:pPr>
            <w:r>
              <w:rPr>
                <w:rFonts w:hint="eastAsia" w:ascii="宋体" w:hAnsi="宋体" w:cs="宋体"/>
                <w:kern w:val="0"/>
                <w:szCs w:val="21"/>
              </w:rPr>
              <w:t>《</w:t>
            </w:r>
            <w:r>
              <w:rPr>
                <w:rFonts w:hint="eastAsia" w:ascii="宋体" w:hAnsi="宋体" w:cs="宋体"/>
                <w:kern w:val="0"/>
                <w:szCs w:val="21"/>
                <w:lang w:eastAsia="zh-CN"/>
              </w:rPr>
              <w:t>柳州市城市建筑垃圾</w:t>
            </w:r>
            <w:r>
              <w:rPr>
                <w:rFonts w:hint="eastAsia" w:ascii="宋体" w:hAnsi="宋体" w:cs="宋体"/>
                <w:b w:val="0"/>
                <w:bCs w:val="0"/>
                <w:kern w:val="0"/>
                <w:szCs w:val="21"/>
                <w:lang w:eastAsia="zh-CN"/>
              </w:rPr>
              <w:t>管理规定</w:t>
            </w:r>
            <w:r>
              <w:rPr>
                <w:rFonts w:hint="eastAsia" w:ascii="宋体" w:hAnsi="宋体" w:cs="宋体"/>
                <w:b w:val="0"/>
                <w:bCs w:val="0"/>
                <w:kern w:val="0"/>
                <w:szCs w:val="21"/>
              </w:rPr>
              <w:t>》</w:t>
            </w:r>
            <w:r>
              <w:rPr>
                <w:rFonts w:hint="eastAsia"/>
                <w:b w:val="0"/>
                <w:bCs w:val="0"/>
              </w:rPr>
              <w:t>第二十七条</w:t>
            </w:r>
            <w:r>
              <w:rPr>
                <w:rFonts w:hint="eastAsia"/>
              </w:rPr>
              <w:t>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cs="宋体"/>
                <w:kern w:val="0"/>
                <w:szCs w:val="21"/>
              </w:rPr>
              <w:t>未经许可擅自从事建筑垃圾运输的，处五千元</w:t>
            </w:r>
            <w:r>
              <w:rPr>
                <w:rFonts w:hint="eastAsia" w:ascii="宋体" w:hAnsi="宋体" w:eastAsia="宋体" w:cs="宋体"/>
                <w:sz w:val="21"/>
                <w:szCs w:val="21"/>
                <w:lang w:val="en-US" w:eastAsia="zh-CN"/>
              </w:rPr>
              <w:t>以上三万元以下罚款。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eastAsia="宋体" w:cs="宋体"/>
                <w:sz w:val="21"/>
                <w:szCs w:val="21"/>
                <w:lang w:val="en-US" w:eastAsia="zh-CN"/>
              </w:rPr>
              <w:t>《柳州市城市管理行政执法领域轻微违法行为免罚清单》（柳城管规〔2021〕1号）</w:t>
            </w:r>
          </w:p>
        </w:tc>
        <w:tc>
          <w:tcPr>
            <w:tcW w:w="83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116"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cs="宋体"/>
                <w:color w:val="auto"/>
                <w:lang w:val="en-US" w:eastAsia="zh-CN"/>
              </w:rPr>
            </w:pPr>
            <w:r>
              <w:rPr>
                <w:rFonts w:hint="eastAsia" w:ascii="宋体" w:hAnsi="宋体" w:cs="宋体"/>
                <w:color w:val="auto"/>
                <w:lang w:val="en-US" w:eastAsia="zh-CN"/>
              </w:rPr>
              <w:t>1.违法行为轻微并及时改正，没有造成危害后果的；</w:t>
            </w:r>
          </w:p>
          <w:p>
            <w:pPr>
              <w:shd w:val="clear" w:color="auto" w:fill="auto"/>
              <w:rPr>
                <w:rFonts w:hint="eastAsia" w:ascii="宋体" w:hAnsi="宋体" w:cs="宋体"/>
                <w:color w:val="auto"/>
                <w:lang w:val="en-US" w:eastAsia="zh-CN"/>
              </w:rPr>
            </w:pPr>
            <w:r>
              <w:rPr>
                <w:rFonts w:hint="eastAsia" w:ascii="宋体" w:hAnsi="宋体" w:cs="宋体"/>
                <w:color w:val="auto"/>
                <w:lang w:val="en-US" w:eastAsia="zh-CN"/>
              </w:rPr>
              <w:t>2.初次违法且危害后果轻微并</w:t>
            </w:r>
            <w:r>
              <w:rPr>
                <w:rFonts w:hint="eastAsia" w:ascii="宋体" w:hAnsi="宋体" w:cs="宋体"/>
                <w:color w:val="auto"/>
              </w:rPr>
              <w:t>在行政机关责令改</w:t>
            </w:r>
            <w:r>
              <w:rPr>
                <w:rFonts w:hint="eastAsia" w:ascii="宋体" w:hAnsi="宋体" w:cs="宋体"/>
                <w:color w:val="auto"/>
                <w:lang w:eastAsia="zh-CN"/>
              </w:rPr>
              <w:t>正的期限内改正</w:t>
            </w:r>
            <w:r>
              <w:rPr>
                <w:rFonts w:hint="eastAsia" w:ascii="宋体" w:hAnsi="宋体" w:cs="宋体"/>
                <w:color w:val="auto"/>
                <w:lang w:val="en-US" w:eastAsia="zh-CN"/>
              </w:rPr>
              <w:t>的；</w:t>
            </w:r>
          </w:p>
          <w:p>
            <w:pPr>
              <w:shd w:val="clear" w:color="auto" w:fill="auto"/>
              <w:rPr>
                <w:rFonts w:hint="eastAsia" w:ascii="宋体" w:hAnsi="宋体" w:cs="宋体"/>
                <w:color w:val="auto"/>
              </w:rPr>
            </w:pPr>
            <w:r>
              <w:rPr>
                <w:rFonts w:hint="eastAsia" w:ascii="宋体" w:hAnsi="宋体" w:cs="宋体"/>
                <w:color w:val="auto"/>
                <w:lang w:val="en-US" w:eastAsia="zh-CN"/>
              </w:rPr>
              <w:t>3.当事人有证据足以证明没有主观过错的。</w:t>
            </w:r>
          </w:p>
        </w:tc>
        <w:tc>
          <w:tcPr>
            <w:tcW w:w="2405"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lang w:eastAsia="zh-CN"/>
              </w:rPr>
              <w:t>免予处罚</w:t>
            </w:r>
          </w:p>
        </w:tc>
        <w:tc>
          <w:tcPr>
            <w:tcW w:w="1227"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81"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459"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3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16"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auto"/>
                <w:kern w:val="0"/>
                <w:sz w:val="21"/>
                <w:szCs w:val="21"/>
                <w:lang w:val="en-US" w:eastAsia="zh-CN" w:bidi="ar-SA"/>
              </w:rPr>
            </w:pPr>
            <w:r>
              <w:rPr>
                <w:rFonts w:hint="eastAsia" w:ascii="宋体" w:hAnsi="宋体" w:cs="宋体"/>
                <w:color w:val="auto"/>
              </w:rPr>
              <w:t>处置</w:t>
            </w:r>
            <w:r>
              <w:rPr>
                <w:rFonts w:hint="eastAsia" w:ascii="宋体" w:hAnsi="宋体" w:cs="宋体"/>
                <w:color w:val="auto"/>
                <w:lang w:val="en-US" w:eastAsia="zh-CN"/>
              </w:rPr>
              <w:t>10</w:t>
            </w:r>
            <w:r>
              <w:rPr>
                <w:rFonts w:hint="eastAsia" w:ascii="宋体" w:hAnsi="宋体" w:cs="宋体"/>
                <w:color w:val="auto"/>
              </w:rPr>
              <w:t>立方米以下的</w:t>
            </w:r>
          </w:p>
        </w:tc>
        <w:tc>
          <w:tcPr>
            <w:tcW w:w="240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lang w:eastAsia="zh-CN"/>
              </w:rPr>
              <w:t>给予警告，</w:t>
            </w:r>
            <w:r>
              <w:rPr>
                <w:rFonts w:hint="eastAsia"/>
              </w:rPr>
              <w:t>处五千元以上</w:t>
            </w:r>
            <w:r>
              <w:rPr>
                <w:rFonts w:hint="eastAsia"/>
                <w:lang w:eastAsia="zh-CN"/>
              </w:rPr>
              <w:t>一</w:t>
            </w:r>
            <w:r>
              <w:rPr>
                <w:rFonts w:hint="eastAsia"/>
              </w:rPr>
              <w:t>万元以下罚款</w:t>
            </w:r>
          </w:p>
        </w:tc>
        <w:tc>
          <w:tcPr>
            <w:tcW w:w="1227"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jc w:val="center"/>
        </w:trPr>
        <w:tc>
          <w:tcPr>
            <w:tcW w:w="11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81"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45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3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auto"/>
                <w:kern w:val="0"/>
                <w:sz w:val="21"/>
                <w:szCs w:val="21"/>
                <w:lang w:val="en-US" w:eastAsia="zh-CN" w:bidi="ar-SA"/>
              </w:rPr>
            </w:pPr>
            <w:r>
              <w:rPr>
                <w:rFonts w:hint="eastAsia" w:ascii="宋体" w:hAnsi="宋体" w:cs="宋体"/>
                <w:color w:val="auto"/>
              </w:rPr>
              <w:t>处置</w:t>
            </w:r>
            <w:r>
              <w:rPr>
                <w:rFonts w:hint="eastAsia" w:ascii="宋体" w:hAnsi="宋体" w:cs="宋体"/>
                <w:color w:val="auto"/>
                <w:lang w:val="en-US" w:eastAsia="zh-CN"/>
              </w:rPr>
              <w:t>10</w:t>
            </w:r>
            <w:r>
              <w:rPr>
                <w:rFonts w:hint="eastAsia" w:ascii="宋体" w:hAnsi="宋体" w:cs="宋体"/>
                <w:color w:val="auto"/>
              </w:rPr>
              <w:t>立方米以上</w:t>
            </w:r>
            <w:r>
              <w:rPr>
                <w:rFonts w:hint="eastAsia" w:ascii="宋体" w:hAnsi="宋体" w:cs="宋体"/>
                <w:color w:val="auto"/>
                <w:lang w:val="en-US" w:eastAsia="zh-CN"/>
              </w:rPr>
              <w:t>15</w:t>
            </w:r>
            <w:r>
              <w:rPr>
                <w:rFonts w:hint="eastAsia" w:ascii="宋体" w:hAnsi="宋体" w:cs="宋体"/>
                <w:color w:val="auto"/>
              </w:rPr>
              <w:t>立方米以下的</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lang w:eastAsia="zh-CN"/>
              </w:rPr>
              <w:t>给予警告，</w:t>
            </w:r>
            <w:r>
              <w:rPr>
                <w:rFonts w:hint="eastAsia"/>
              </w:rPr>
              <w:t>处</w:t>
            </w:r>
            <w:r>
              <w:rPr>
                <w:rFonts w:hint="eastAsia"/>
                <w:lang w:eastAsia="zh-CN"/>
              </w:rPr>
              <w:t>一万</w:t>
            </w:r>
            <w:r>
              <w:rPr>
                <w:rFonts w:hint="eastAsia"/>
              </w:rPr>
              <w:t>元以上</w:t>
            </w:r>
            <w:r>
              <w:rPr>
                <w:rFonts w:hint="eastAsia"/>
                <w:lang w:eastAsia="zh-CN"/>
              </w:rPr>
              <w:t>二</w:t>
            </w:r>
            <w:r>
              <w:rPr>
                <w:rFonts w:hint="eastAsia"/>
              </w:rPr>
              <w:t>万元以下罚款</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6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8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45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6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3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auto"/>
                <w:kern w:val="0"/>
                <w:sz w:val="21"/>
                <w:szCs w:val="21"/>
                <w:lang w:val="en-US" w:eastAsia="zh-CN" w:bidi="ar-SA"/>
              </w:rPr>
            </w:pPr>
            <w:r>
              <w:rPr>
                <w:rFonts w:hint="eastAsia" w:ascii="宋体" w:hAnsi="宋体" w:cs="宋体"/>
                <w:color w:val="auto"/>
              </w:rPr>
              <w:t>处置</w:t>
            </w:r>
            <w:r>
              <w:rPr>
                <w:rFonts w:hint="eastAsia" w:ascii="宋体" w:hAnsi="宋体" w:cs="宋体"/>
                <w:color w:val="auto"/>
                <w:lang w:val="en-US" w:eastAsia="zh-CN"/>
              </w:rPr>
              <w:t>15</w:t>
            </w:r>
            <w:r>
              <w:rPr>
                <w:rFonts w:hint="eastAsia" w:ascii="宋体" w:hAnsi="宋体" w:cs="宋体"/>
                <w:color w:val="auto"/>
              </w:rPr>
              <w:t>立方米以上的</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lang w:eastAsia="zh-CN"/>
              </w:rPr>
              <w:t>给予警告，</w:t>
            </w:r>
            <w:r>
              <w:rPr>
                <w:rFonts w:hint="eastAsia"/>
              </w:rPr>
              <w:t>处</w:t>
            </w:r>
            <w:r>
              <w:rPr>
                <w:rFonts w:hint="eastAsia"/>
                <w:lang w:eastAsia="zh-CN"/>
              </w:rPr>
              <w:t>二万</w:t>
            </w:r>
            <w:r>
              <w:rPr>
                <w:rFonts w:hint="eastAsia"/>
              </w:rPr>
              <w:t>元以上三万元以下罚款</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b w:val="0"/>
                <w:bCs w:val="0"/>
              </w:rPr>
              <w:t>责令限期改正</w:t>
            </w:r>
          </w:p>
        </w:tc>
      </w:tr>
    </w:tbl>
    <w:p>
      <w:pPr>
        <w:pStyle w:val="3"/>
        <w:rPr>
          <w:rFonts w:hint="eastAsia" w:eastAsia="宋体"/>
          <w:bCs w:val="0"/>
          <w:szCs w:val="32"/>
          <w:lang w:val="en-US" w:eastAsia="zh-CN"/>
        </w:rPr>
      </w:pPr>
      <w:bookmarkStart w:id="229" w:name="_Toc1616730810_WPSOffice_Level2"/>
      <w:bookmarkStart w:id="230" w:name="_Toc26774"/>
      <w:bookmarkStart w:id="231" w:name="_Toc226496332_WPSOffice_Level2"/>
      <w:bookmarkStart w:id="232" w:name="_Toc452912148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w:t>
      </w:r>
      <w:r>
        <w:rPr>
          <w:rFonts w:hint="eastAsia"/>
          <w:bCs w:val="0"/>
          <w:szCs w:val="32"/>
        </w:rPr>
        <w:t>.</w:t>
      </w:r>
      <w:r>
        <w:rPr>
          <w:rFonts w:hint="eastAsia"/>
          <w:bCs w:val="0"/>
          <w:szCs w:val="32"/>
          <w:lang w:val="en-US" w:eastAsia="zh-CN"/>
        </w:rPr>
        <w:t>27</w:t>
      </w:r>
      <w:r>
        <w:rPr>
          <w:rFonts w:hint="eastAsia"/>
          <w:bCs w:val="0"/>
          <w:szCs w:val="32"/>
        </w:rPr>
        <w:t>.</w:t>
      </w:r>
      <w:r>
        <w:rPr>
          <w:rFonts w:hint="eastAsia"/>
          <w:bCs w:val="0"/>
          <w:szCs w:val="32"/>
          <w:lang w:val="en-US" w:eastAsia="zh-CN"/>
        </w:rPr>
        <w:t>2</w:t>
      </w:r>
      <w:bookmarkEnd w:id="229"/>
      <w:bookmarkEnd w:id="230"/>
      <w:bookmarkEnd w:id="231"/>
      <w:bookmarkEnd w:id="23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18"/>
        <w:gridCol w:w="2595"/>
        <w:gridCol w:w="3087"/>
        <w:gridCol w:w="730"/>
        <w:gridCol w:w="2536"/>
        <w:gridCol w:w="125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11"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1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59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08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266"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25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60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01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F206.27.2</w:t>
            </w:r>
          </w:p>
        </w:tc>
        <w:tc>
          <w:tcPr>
            <w:tcW w:w="1118"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rPr>
              <w:t>建筑垃圾运输车辆未按照本规定安装和正常使用行驶及装卸记录仪、卫星定位系统的</w:t>
            </w:r>
          </w:p>
        </w:tc>
        <w:tc>
          <w:tcPr>
            <w:tcW w:w="2595" w:type="dxa"/>
            <w:vMerge w:val="restart"/>
            <w:tcBorders>
              <w:top w:val="single" w:color="auto" w:sz="4" w:space="0"/>
              <w:left w:val="single" w:color="auto" w:sz="4" w:space="0"/>
              <w:right w:val="single" w:color="auto" w:sz="4" w:space="0"/>
            </w:tcBorders>
            <w:noWrap w:val="0"/>
            <w:vAlign w:val="center"/>
          </w:tcPr>
          <w:p>
            <w:pPr>
              <w:rPr>
                <w:rFonts w:hint="eastAsia"/>
              </w:rPr>
            </w:pPr>
            <w:r>
              <w:rPr>
                <w:rFonts w:hint="eastAsia" w:ascii="宋体" w:hAnsi="宋体" w:cs="宋体"/>
                <w:kern w:val="0"/>
                <w:szCs w:val="21"/>
              </w:rPr>
              <w:t>《</w:t>
            </w:r>
            <w:r>
              <w:rPr>
                <w:rFonts w:hint="eastAsia" w:ascii="宋体" w:hAnsi="宋体" w:cs="宋体"/>
                <w:kern w:val="0"/>
                <w:szCs w:val="21"/>
                <w:lang w:eastAsia="zh-CN"/>
              </w:rPr>
              <w:t>柳州市城市建筑垃圾管理规定</w:t>
            </w:r>
            <w:r>
              <w:rPr>
                <w:rFonts w:hint="eastAsia" w:ascii="宋体" w:hAnsi="宋体" w:cs="宋体"/>
                <w:kern w:val="0"/>
                <w:szCs w:val="21"/>
              </w:rPr>
              <w:t>》</w:t>
            </w:r>
            <w:r>
              <w:rPr>
                <w:rFonts w:hint="eastAsia"/>
                <w:b w:val="0"/>
                <w:bCs w:val="0"/>
              </w:rPr>
              <w:t>第十三条建筑垃圾运输车辆应当</w:t>
            </w:r>
            <w:r>
              <w:rPr>
                <w:rFonts w:hint="eastAsia"/>
              </w:rPr>
              <w:t>符合下列条件：</w:t>
            </w:r>
          </w:p>
          <w:p>
            <w:pPr>
              <w:rPr>
                <w:rFonts w:hint="eastAsia"/>
              </w:rPr>
            </w:pPr>
            <w:r>
              <w:rPr>
                <w:rFonts w:hint="eastAsia"/>
              </w:rPr>
              <w:t>（一）具备道路运输经营资格以及行驶证；</w:t>
            </w:r>
          </w:p>
          <w:p>
            <w:pPr>
              <w:rPr>
                <w:rFonts w:hint="eastAsia"/>
              </w:rPr>
            </w:pPr>
            <w:r>
              <w:rPr>
                <w:rFonts w:hint="eastAsia"/>
              </w:rPr>
              <w:t>（二）按照规定喷印所属企业名称、标志、编号及车牌放大字样，安装建筑垃圾运输车辆专用顶灯；</w:t>
            </w:r>
          </w:p>
          <w:p>
            <w:pPr>
              <w:rPr>
                <w:rFonts w:hint="eastAsia"/>
              </w:rPr>
            </w:pPr>
            <w:r>
              <w:rPr>
                <w:rFonts w:hint="eastAsia"/>
              </w:rPr>
              <w:t>（三）安装符合国家相关标准的具有行驶记录功能的卫星定位系统等电子装置，并纳入建筑垃圾监督管理信息平台；</w:t>
            </w:r>
          </w:p>
          <w:p>
            <w:pPr>
              <w:rPr>
                <w:rFonts w:hint="eastAsia"/>
              </w:rPr>
            </w:pPr>
            <w:r>
              <w:rPr>
                <w:rFonts w:hint="eastAsia"/>
              </w:rPr>
              <w:t>（四）安装符合技术规范的全密闭覆盖设施；</w:t>
            </w:r>
          </w:p>
          <w:p>
            <w:pPr>
              <w:widowControl/>
              <w:spacing w:line="360" w:lineRule="atLeast"/>
              <w:jc w:val="left"/>
              <w:rPr>
                <w:rFonts w:hint="eastAsia" w:ascii="宋体" w:hAnsi="宋体"/>
                <w:szCs w:val="21"/>
              </w:rPr>
            </w:pPr>
            <w:r>
              <w:rPr>
                <w:rFonts w:hint="eastAsia"/>
              </w:rPr>
              <w:t>（五）法律、法规、规章规定的其他条件。</w:t>
            </w:r>
          </w:p>
        </w:tc>
        <w:tc>
          <w:tcPr>
            <w:tcW w:w="3087" w:type="dxa"/>
            <w:vMerge w:val="restart"/>
            <w:tcBorders>
              <w:top w:val="single" w:color="auto" w:sz="4" w:space="0"/>
              <w:left w:val="single" w:color="auto" w:sz="4" w:space="0"/>
              <w:right w:val="single" w:color="auto" w:sz="4" w:space="0"/>
            </w:tcBorders>
            <w:noWrap w:val="0"/>
            <w:vAlign w:val="center"/>
          </w:tcPr>
          <w:p>
            <w:pPr>
              <w:rPr>
                <w:rFonts w:hint="eastAsia"/>
                <w:b w:val="0"/>
                <w:bCs w:val="0"/>
              </w:rPr>
            </w:pPr>
            <w:r>
              <w:rPr>
                <w:rFonts w:hint="eastAsia" w:ascii="宋体" w:hAnsi="宋体" w:cs="宋体"/>
                <w:b w:val="0"/>
                <w:bCs w:val="0"/>
                <w:kern w:val="0"/>
                <w:szCs w:val="21"/>
              </w:rPr>
              <w:t>《</w:t>
            </w:r>
            <w:r>
              <w:rPr>
                <w:rFonts w:hint="eastAsia" w:ascii="宋体" w:hAnsi="宋体" w:cs="宋体"/>
                <w:b w:val="0"/>
                <w:bCs w:val="0"/>
                <w:kern w:val="0"/>
                <w:szCs w:val="21"/>
                <w:lang w:eastAsia="zh-CN"/>
              </w:rPr>
              <w:t>柳州市城市建筑垃圾管理规定</w:t>
            </w:r>
            <w:r>
              <w:rPr>
                <w:rFonts w:hint="eastAsia" w:ascii="宋体" w:hAnsi="宋体" w:cs="宋体"/>
                <w:b w:val="0"/>
                <w:bCs w:val="0"/>
                <w:kern w:val="0"/>
                <w:szCs w:val="21"/>
              </w:rPr>
              <w:t>》</w:t>
            </w:r>
            <w:r>
              <w:rPr>
                <w:rFonts w:hint="eastAsia"/>
                <w:b w:val="0"/>
                <w:bCs w:val="0"/>
              </w:rPr>
              <w:t>第二十七条违反本规定，有下列行为之一的，由城市管理执法主管部门责令限期改正，给予警告，并可以按照下列规定予以罚款：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b w:val="0"/>
                <w:bCs w:val="0"/>
                <w:lang w:eastAsia="zh-CN"/>
              </w:rPr>
              <w:t>（二）</w:t>
            </w:r>
            <w:r>
              <w:rPr>
                <w:rFonts w:hint="eastAsia"/>
                <w:b w:val="0"/>
                <w:bCs w:val="0"/>
              </w:rPr>
              <w:t>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w:t>
            </w:r>
            <w:r>
              <w:rPr>
                <w:rFonts w:hint="eastAsia" w:ascii="宋体" w:hAnsi="宋体" w:eastAsia="宋体" w:cs="宋体"/>
                <w:sz w:val="21"/>
                <w:szCs w:val="21"/>
                <w:lang w:val="en-US" w:eastAsia="zh-CN"/>
              </w:rPr>
              <w:t>筑垃圾监督管理信息平台车辆动态监控数据的，处五千元以上三万元以下罚款。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eastAsia="宋体" w:cs="宋体"/>
                <w:sz w:val="21"/>
                <w:szCs w:val="21"/>
                <w:lang w:val="en-US" w:eastAsia="zh-CN"/>
              </w:rPr>
              <w:t>《柳州市城市管理行政执法领域轻微违法行为免罚清单》（柳城管规〔2021〕1</w:t>
            </w:r>
            <w:r>
              <w:rPr>
                <w:rFonts w:hint="eastAsia"/>
                <w:b w:val="0"/>
                <w:bCs w:val="0"/>
              </w:rPr>
              <w:t>号）</w:t>
            </w:r>
          </w:p>
        </w:tc>
        <w:tc>
          <w:tcPr>
            <w:tcW w:w="73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5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2.初次违法且危害后果轻微并在期限内改正的；</w:t>
            </w:r>
          </w:p>
          <w:p>
            <w:pPr>
              <w:rPr>
                <w:rFonts w:hint="eastAsia"/>
                <w:lang w:eastAsia="zh-CN"/>
              </w:rPr>
            </w:pPr>
            <w:r>
              <w:rPr>
                <w:rFonts w:hint="eastAsia" w:ascii="宋体" w:hAnsi="宋体" w:eastAsia="宋体" w:cs="宋体"/>
                <w:sz w:val="21"/>
                <w:szCs w:val="21"/>
                <w:lang w:val="en-US" w:eastAsia="zh-CN"/>
              </w:rPr>
              <w:t>3.当事人有证据足以证明没有主观过错的。</w:t>
            </w:r>
          </w:p>
        </w:tc>
        <w:tc>
          <w:tcPr>
            <w:tcW w:w="1259"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lang w:eastAsia="zh-CN"/>
              </w:rPr>
              <w:t>免予处罚</w:t>
            </w:r>
          </w:p>
        </w:tc>
        <w:tc>
          <w:tcPr>
            <w:tcW w:w="1601"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1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18"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595"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308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73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536" w:type="dxa"/>
            <w:tcBorders>
              <w:top w:val="single" w:color="auto" w:sz="4" w:space="0"/>
              <w:left w:val="single" w:color="auto" w:sz="4" w:space="0"/>
              <w:right w:val="single" w:color="auto" w:sz="4" w:space="0"/>
            </w:tcBorders>
            <w:noWrap w:val="0"/>
            <w:vAlign w:val="center"/>
          </w:tcPr>
          <w:p>
            <w:pPr>
              <w:widowControl/>
              <w:rPr>
                <w:rFonts w:hint="eastAsia"/>
                <w:lang w:eastAsia="zh-CN"/>
              </w:rPr>
            </w:pPr>
            <w:r>
              <w:rPr>
                <w:rFonts w:hint="eastAsia" w:ascii="宋体" w:hAnsi="宋体" w:eastAsia="宋体" w:cs="宋体"/>
                <w:sz w:val="21"/>
                <w:szCs w:val="21"/>
                <w:lang w:val="en-US" w:eastAsia="zh-CN"/>
              </w:rPr>
              <w:t>未按照规定安装行驶及装卸记录仪、卫星定位系统的，逾期未改正，发现1次未正常使用的</w:t>
            </w:r>
          </w:p>
        </w:tc>
        <w:tc>
          <w:tcPr>
            <w:tcW w:w="1259"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lang w:eastAsia="zh-CN"/>
              </w:rPr>
              <w:t>给予警告，</w:t>
            </w:r>
            <w:r>
              <w:rPr>
                <w:rFonts w:hint="eastAsia"/>
              </w:rPr>
              <w:t>处五百元以上</w:t>
            </w:r>
            <w:r>
              <w:rPr>
                <w:rFonts w:hint="eastAsia"/>
                <w:lang w:eastAsia="zh-CN"/>
              </w:rPr>
              <w:t>一</w:t>
            </w:r>
            <w:r>
              <w:rPr>
                <w:rFonts w:hint="eastAsia"/>
              </w:rPr>
              <w:t>千元以下罚款</w:t>
            </w:r>
          </w:p>
        </w:tc>
        <w:tc>
          <w:tcPr>
            <w:tcW w:w="160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1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18"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59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308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730"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ascii="宋体" w:hAnsi="宋体" w:eastAsia="宋体" w:cs="宋体"/>
                <w:sz w:val="21"/>
                <w:szCs w:val="21"/>
                <w:lang w:val="en-US" w:eastAsia="zh-CN"/>
              </w:rPr>
              <w:t>未按照规定安装行驶及装卸记录仪、卫星定位系统的，逾期未改正，发现2-3次未正常使用的</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val="0"/>
                <w:bCs w:val="0"/>
                <w:i/>
                <w:color w:val="000000"/>
                <w:szCs w:val="21"/>
                <w:u w:val="single"/>
              </w:rPr>
            </w:pPr>
            <w:r>
              <w:rPr>
                <w:rFonts w:hint="eastAsia"/>
                <w:lang w:eastAsia="zh-CN"/>
              </w:rPr>
              <w:t>给予警告，</w:t>
            </w:r>
            <w:r>
              <w:rPr>
                <w:rFonts w:hint="eastAsia"/>
              </w:rPr>
              <w:t>处</w:t>
            </w:r>
            <w:r>
              <w:rPr>
                <w:rFonts w:hint="eastAsia"/>
                <w:lang w:eastAsia="zh-CN"/>
              </w:rPr>
              <w:t>一千</w:t>
            </w:r>
            <w:r>
              <w:rPr>
                <w:rFonts w:hint="eastAsia"/>
              </w:rPr>
              <w:t>元以上</w:t>
            </w:r>
            <w:r>
              <w:rPr>
                <w:rFonts w:hint="eastAsia"/>
                <w:lang w:eastAsia="zh-CN"/>
              </w:rPr>
              <w:t>一</w:t>
            </w:r>
            <w:r>
              <w:rPr>
                <w:rFonts w:hint="eastAsia"/>
              </w:rPr>
              <w:t>千</w:t>
            </w:r>
            <w:r>
              <w:rPr>
                <w:rFonts w:hint="eastAsia"/>
                <w:lang w:eastAsia="zh-CN"/>
              </w:rPr>
              <w:t>五百</w:t>
            </w:r>
            <w:r>
              <w:rPr>
                <w:rFonts w:hint="eastAsia"/>
              </w:rPr>
              <w:t>元以下罚款</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101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18"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59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308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730"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ascii="宋体" w:hAnsi="宋体" w:eastAsia="宋体" w:cs="宋体"/>
                <w:sz w:val="21"/>
                <w:szCs w:val="21"/>
                <w:lang w:val="en-US" w:eastAsia="zh-CN"/>
              </w:rPr>
              <w:t>未按照规定安装行驶及装卸记录仪、卫星定位系统的，逾期未改正，发现3次以上未正常使用的</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lang w:eastAsia="zh-CN"/>
              </w:rPr>
              <w:t>给予警告，</w:t>
            </w:r>
            <w:r>
              <w:rPr>
                <w:rFonts w:hint="eastAsia"/>
              </w:rPr>
              <w:t>处</w:t>
            </w:r>
            <w:r>
              <w:rPr>
                <w:rFonts w:hint="eastAsia"/>
                <w:lang w:eastAsia="zh-CN"/>
              </w:rPr>
              <w:t>一千</w:t>
            </w:r>
            <w:r>
              <w:rPr>
                <w:rFonts w:hint="eastAsia"/>
              </w:rPr>
              <w:t>五百元以上二千元以下罚款</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责令限期改正</w:t>
            </w:r>
          </w:p>
        </w:tc>
      </w:tr>
    </w:tbl>
    <w:p>
      <w:pPr>
        <w:pStyle w:val="3"/>
        <w:rPr>
          <w:rFonts w:hint="default" w:eastAsia="宋体"/>
          <w:bCs w:val="0"/>
          <w:szCs w:val="32"/>
          <w:lang w:val="en-US" w:eastAsia="zh-CN"/>
        </w:rPr>
      </w:pPr>
      <w:bookmarkStart w:id="233" w:name="_Toc1955212042_WPSOffice_Level2"/>
      <w:bookmarkStart w:id="234" w:name="_Toc925"/>
      <w:bookmarkStart w:id="235" w:name="_Toc1298821225_WPSOffice_Level2"/>
      <w:bookmarkStart w:id="236" w:name="_Toc1180023729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6.27.3</w:t>
      </w:r>
      <w:bookmarkEnd w:id="233"/>
      <w:bookmarkEnd w:id="234"/>
      <w:bookmarkEnd w:id="235"/>
      <w:bookmarkEnd w:id="23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001"/>
        <w:gridCol w:w="2394"/>
        <w:gridCol w:w="2923"/>
        <w:gridCol w:w="835"/>
        <w:gridCol w:w="2729"/>
        <w:gridCol w:w="163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1"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00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39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92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564"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63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8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F206.27.</w:t>
            </w:r>
            <w:r>
              <w:rPr>
                <w:rFonts w:hint="eastAsia" w:ascii="宋体" w:hAnsi="宋体" w:cs="宋体"/>
                <w:kern w:val="0"/>
                <w:szCs w:val="21"/>
                <w:lang w:val="en-US" w:eastAsia="zh-CN"/>
              </w:rPr>
              <w:t>3</w:t>
            </w:r>
          </w:p>
        </w:tc>
        <w:tc>
          <w:tcPr>
            <w:tcW w:w="100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b w:val="0"/>
                <w:bCs w:val="0"/>
              </w:rPr>
              <w:t>从事建筑垃圾运输过程中，行驶及装卸记录仪、卫星定位系统未接入建筑垃圾监督管理信息平台的</w:t>
            </w:r>
          </w:p>
        </w:tc>
        <w:tc>
          <w:tcPr>
            <w:tcW w:w="2394"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第十四条</w:t>
            </w:r>
            <w:r>
              <w:rPr>
                <w:rFonts w:hint="eastAsia"/>
                <w:b w:val="0"/>
                <w:bCs w:val="0"/>
                <w:sz w:val="21"/>
                <w:szCs w:val="21"/>
                <w:lang w:eastAsia="zh-CN"/>
              </w:rPr>
              <w:t>第（二）项</w:t>
            </w:r>
            <w:r>
              <w:rPr>
                <w:rFonts w:hint="eastAsia"/>
                <w:sz w:val="21"/>
                <w:szCs w:val="21"/>
              </w:rPr>
              <w:t>建筑垃圾运输单位应当遵守下列规定：</w:t>
            </w:r>
          </w:p>
          <w:p>
            <w:pPr>
              <w:widowControl/>
              <w:spacing w:line="360" w:lineRule="atLeast"/>
              <w:jc w:val="left"/>
              <w:rPr>
                <w:rFonts w:hint="eastAsia" w:ascii="宋体" w:hAnsi="宋体"/>
                <w:szCs w:val="21"/>
              </w:rPr>
            </w:pPr>
            <w:r>
              <w:rPr>
                <w:rFonts w:hint="eastAsia"/>
                <w:sz w:val="21"/>
                <w:szCs w:val="21"/>
              </w:rPr>
              <w:t>（二）使用符合本规定第十三条的车辆运输，安装符合国家标准的行驶及装卸记录仪和定位终端设备，能够接入建筑垃圾监督管理信息平台并保持正常使用，不得伪造、篡改、删除建筑垃圾监督管理信息平台车辆动态监控数据；</w:t>
            </w:r>
          </w:p>
        </w:tc>
        <w:tc>
          <w:tcPr>
            <w:tcW w:w="2923" w:type="dxa"/>
            <w:vMerge w:val="restart"/>
            <w:tcBorders>
              <w:top w:val="single" w:color="auto" w:sz="4" w:space="0"/>
              <w:left w:val="single" w:color="auto" w:sz="4" w:space="0"/>
              <w:right w:val="single" w:color="auto" w:sz="4" w:space="0"/>
            </w:tcBorders>
            <w:noWrap w:val="0"/>
            <w:vAlign w:val="center"/>
          </w:tcPr>
          <w:p>
            <w:pPr>
              <w:rPr>
                <w:rFonts w:hint="eastAsia"/>
                <w:b w:val="0"/>
                <w:bCs w:val="0"/>
              </w:rPr>
            </w:pPr>
            <w:r>
              <w:rPr>
                <w:rFonts w:hint="eastAsia" w:ascii="宋体" w:hAnsi="宋体" w:cs="宋体"/>
                <w:b w:val="0"/>
                <w:bCs w:val="0"/>
                <w:kern w:val="0"/>
                <w:szCs w:val="21"/>
              </w:rPr>
              <w:t>《</w:t>
            </w:r>
            <w:r>
              <w:rPr>
                <w:rFonts w:hint="eastAsia" w:ascii="宋体" w:hAnsi="宋体" w:cs="宋体"/>
                <w:b w:val="0"/>
                <w:bCs w:val="0"/>
                <w:kern w:val="0"/>
                <w:szCs w:val="21"/>
                <w:lang w:eastAsia="zh-CN"/>
              </w:rPr>
              <w:t>柳州市城市建筑垃圾管理规定</w:t>
            </w:r>
            <w:r>
              <w:rPr>
                <w:rFonts w:hint="eastAsia" w:ascii="宋体" w:hAnsi="宋体" w:cs="宋体"/>
                <w:b w:val="0"/>
                <w:bCs w:val="0"/>
                <w:kern w:val="0"/>
                <w:szCs w:val="21"/>
              </w:rPr>
              <w:t>》</w:t>
            </w:r>
            <w:r>
              <w:rPr>
                <w:rFonts w:hint="eastAsia"/>
                <w:b w:val="0"/>
                <w:bCs w:val="0"/>
              </w:rPr>
              <w:t>第二十七条违反本规定，有下列行为之一的，由城市管理执法主管部门责令限期改正，给予警告，并可以按照下列规定予以罚款：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b w:val="0"/>
                <w:bCs w:val="0"/>
                <w:lang w:eastAsia="zh-CN"/>
              </w:rPr>
              <w:t>（二）</w:t>
            </w:r>
            <w:r>
              <w:rPr>
                <w:rFonts w:hint="eastAsia"/>
                <w:b w:val="0"/>
                <w:bCs w:val="0"/>
              </w:rPr>
              <w:t>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w:t>
            </w:r>
            <w:r>
              <w:rPr>
                <w:rFonts w:hint="eastAsia" w:ascii="宋体" w:hAnsi="宋体" w:eastAsia="宋体" w:cs="宋体"/>
                <w:sz w:val="21"/>
                <w:szCs w:val="21"/>
                <w:lang w:val="en-US" w:eastAsia="zh-CN"/>
              </w:rPr>
              <w:t>数据的，处五千元以上三万元以下罚款。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eastAsia="宋体" w:cs="宋体"/>
                <w:sz w:val="21"/>
                <w:szCs w:val="21"/>
                <w:lang w:val="en-US" w:eastAsia="zh-CN"/>
              </w:rPr>
              <w:t>《柳州市城市管理行政执法领域轻微违法行为免罚清单》（柳城管规〔2021〕1号）</w:t>
            </w:r>
          </w:p>
        </w:tc>
        <w:tc>
          <w:tcPr>
            <w:tcW w:w="83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72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rPr>
                <w:rFonts w:hint="eastAsia"/>
                <w:b w:val="0"/>
                <w:bCs w:val="0"/>
              </w:rPr>
            </w:pPr>
            <w:r>
              <w:rPr>
                <w:rFonts w:hint="eastAsia" w:ascii="宋体" w:hAnsi="宋体" w:eastAsia="宋体" w:cs="宋体"/>
                <w:sz w:val="21"/>
                <w:szCs w:val="21"/>
                <w:lang w:val="en-US" w:eastAsia="zh-CN"/>
              </w:rPr>
              <w:t>3.当事人有证据足以证明没有主观过错的。</w:t>
            </w:r>
          </w:p>
        </w:tc>
        <w:tc>
          <w:tcPr>
            <w:tcW w:w="1630" w:type="dxa"/>
            <w:tcBorders>
              <w:top w:val="single" w:color="auto" w:sz="4" w:space="0"/>
              <w:left w:val="single" w:color="auto" w:sz="4" w:space="0"/>
              <w:right w:val="single" w:color="auto" w:sz="4" w:space="0"/>
            </w:tcBorders>
            <w:noWrap w:val="0"/>
            <w:vAlign w:val="center"/>
          </w:tcPr>
          <w:p>
            <w:pPr>
              <w:rPr>
                <w:rFonts w:hint="eastAsia" w:eastAsiaTheme="minorEastAsia"/>
                <w:b w:val="0"/>
                <w:bCs w:val="0"/>
                <w:lang w:eastAsia="zh-CN"/>
              </w:rPr>
            </w:pPr>
            <w:r>
              <w:rPr>
                <w:rFonts w:hint="eastAsia"/>
                <w:b w:val="0"/>
                <w:bCs w:val="0"/>
                <w:lang w:eastAsia="zh-CN"/>
              </w:rPr>
              <w:t>免予处罚</w:t>
            </w:r>
          </w:p>
        </w:tc>
        <w:tc>
          <w:tcPr>
            <w:tcW w:w="1244"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Cs w:val="21"/>
                <w:lang w:eastAsia="zh-CN"/>
              </w:rPr>
            </w:pPr>
          </w:p>
        </w:tc>
        <w:tc>
          <w:tcPr>
            <w:tcW w:w="1001"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39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923"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3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72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行驶及装卸记录仪、卫星定位系统未接入建筑垃圾监督管理信息平台的，逾期未改正，发现1次的</w:t>
            </w:r>
          </w:p>
        </w:tc>
        <w:tc>
          <w:tcPr>
            <w:tcW w:w="163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给予</w:t>
            </w:r>
            <w:r>
              <w:rPr>
                <w:rFonts w:hint="eastAsia"/>
                <w:b w:val="0"/>
                <w:bCs w:val="0"/>
                <w:lang w:eastAsia="zh-CN"/>
              </w:rPr>
              <w:t>警告，</w:t>
            </w:r>
            <w:r>
              <w:rPr>
                <w:rFonts w:hint="eastAsia"/>
                <w:b w:val="0"/>
                <w:bCs w:val="0"/>
              </w:rPr>
              <w:t>处五百元以上</w:t>
            </w:r>
            <w:r>
              <w:rPr>
                <w:rFonts w:hint="eastAsia"/>
                <w:b w:val="0"/>
                <w:bCs w:val="0"/>
                <w:lang w:eastAsia="zh-CN"/>
              </w:rPr>
              <w:t>二</w:t>
            </w:r>
            <w:r>
              <w:rPr>
                <w:rFonts w:hint="eastAsia"/>
                <w:b w:val="0"/>
                <w:bCs w:val="0"/>
              </w:rPr>
              <w:t>千元以下罚款</w:t>
            </w:r>
          </w:p>
        </w:tc>
        <w:tc>
          <w:tcPr>
            <w:tcW w:w="1244"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1"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39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923"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3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行驶及装卸记录仪、卫星定位系统未接入建筑垃圾监督管理信息平台的，逾期未改正，发现2-3次的</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处</w:t>
            </w:r>
            <w:r>
              <w:rPr>
                <w:rFonts w:hint="eastAsia"/>
                <w:b w:val="0"/>
                <w:bCs w:val="0"/>
                <w:lang w:eastAsia="zh-CN"/>
              </w:rPr>
              <w:t>二千</w:t>
            </w:r>
            <w:r>
              <w:rPr>
                <w:rFonts w:hint="eastAsia"/>
                <w:b w:val="0"/>
                <w:bCs w:val="0"/>
              </w:rPr>
              <w:t>元以上</w:t>
            </w:r>
            <w:r>
              <w:rPr>
                <w:rFonts w:hint="eastAsia"/>
                <w:b w:val="0"/>
                <w:bCs w:val="0"/>
                <w:lang w:eastAsia="zh-CN"/>
              </w:rPr>
              <w:t>四</w:t>
            </w:r>
            <w:r>
              <w:rPr>
                <w:rFonts w:hint="eastAsia"/>
                <w:b w:val="0"/>
                <w:bCs w:val="0"/>
              </w:rPr>
              <w:t>千元以下罚款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8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39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923"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3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行驶及装卸记录仪、卫星定位系统未接入建筑垃圾监督管理信息平台的，逾期未改正，发现3次以上的</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处</w:t>
            </w:r>
            <w:r>
              <w:rPr>
                <w:rFonts w:hint="eastAsia"/>
                <w:b w:val="0"/>
                <w:bCs w:val="0"/>
                <w:lang w:eastAsia="zh-CN"/>
              </w:rPr>
              <w:t>四千</w:t>
            </w:r>
            <w:r>
              <w:rPr>
                <w:rFonts w:hint="eastAsia"/>
                <w:b w:val="0"/>
                <w:bCs w:val="0"/>
              </w:rPr>
              <w:t>元以上五千元以下罚款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b w:val="0"/>
                <w:bCs w:val="0"/>
              </w:rPr>
              <w:t>责令限期改正</w:t>
            </w:r>
          </w:p>
        </w:tc>
      </w:tr>
    </w:tbl>
    <w:p>
      <w:pPr>
        <w:pStyle w:val="3"/>
        <w:rPr>
          <w:rFonts w:hint="default" w:eastAsia="宋体"/>
          <w:bCs w:val="0"/>
          <w:szCs w:val="32"/>
          <w:lang w:val="en-US" w:eastAsia="zh-CN"/>
        </w:rPr>
      </w:pPr>
      <w:r>
        <w:rPr>
          <w:szCs w:val="32"/>
          <w:shd w:val="clear" w:color="auto" w:fill="FFFFFF"/>
        </w:rPr>
        <w:br w:type="page"/>
      </w:r>
      <w:bookmarkStart w:id="237" w:name="_Toc1397817204_WPSOffice_Level2"/>
      <w:bookmarkStart w:id="238" w:name="_Toc1663674477_WPSOffice_Level2"/>
      <w:bookmarkStart w:id="239" w:name="_Toc14783"/>
      <w:bookmarkStart w:id="240" w:name="_Toc1787438657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w:t>
      </w:r>
      <w:r>
        <w:rPr>
          <w:rFonts w:hint="eastAsia"/>
          <w:bCs w:val="0"/>
          <w:szCs w:val="32"/>
        </w:rPr>
        <w:t>.</w:t>
      </w:r>
      <w:r>
        <w:rPr>
          <w:rFonts w:hint="eastAsia"/>
          <w:bCs w:val="0"/>
          <w:szCs w:val="32"/>
          <w:lang w:val="en-US" w:eastAsia="zh-CN"/>
        </w:rPr>
        <w:t>27.4</w:t>
      </w:r>
      <w:bookmarkEnd w:id="237"/>
      <w:bookmarkEnd w:id="238"/>
      <w:bookmarkEnd w:id="239"/>
      <w:bookmarkEnd w:id="24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75"/>
        <w:gridCol w:w="2830"/>
        <w:gridCol w:w="2958"/>
        <w:gridCol w:w="659"/>
        <w:gridCol w:w="2651"/>
        <w:gridCol w:w="148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8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7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3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95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310"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48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86"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F20</w:t>
            </w:r>
            <w:r>
              <w:rPr>
                <w:rFonts w:hint="eastAsia" w:ascii="宋体" w:hAnsi="宋体" w:cs="宋体"/>
                <w:kern w:val="0"/>
                <w:szCs w:val="21"/>
                <w:lang w:val="en-US" w:eastAsia="zh-CN"/>
              </w:rPr>
              <w:t>6.27.4</w:t>
            </w:r>
          </w:p>
        </w:tc>
        <w:tc>
          <w:tcPr>
            <w:tcW w:w="97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b w:val="0"/>
                <w:bCs w:val="0"/>
              </w:rPr>
              <w:t>伪造、篡改、删除建筑垃圾监督管理信息平台车辆动态监控数据的</w:t>
            </w:r>
          </w:p>
        </w:tc>
        <w:tc>
          <w:tcPr>
            <w:tcW w:w="2830"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第十四条</w:t>
            </w:r>
            <w:r>
              <w:rPr>
                <w:rFonts w:hint="eastAsia"/>
                <w:b w:val="0"/>
                <w:bCs w:val="0"/>
                <w:sz w:val="21"/>
                <w:szCs w:val="21"/>
                <w:lang w:eastAsia="zh-CN"/>
              </w:rPr>
              <w:t>第（二）项</w:t>
            </w:r>
            <w:r>
              <w:rPr>
                <w:rFonts w:hint="eastAsia"/>
                <w:sz w:val="21"/>
                <w:szCs w:val="21"/>
              </w:rPr>
              <w:t>建筑垃圾运输单位应当遵守下列规定：</w:t>
            </w:r>
          </w:p>
          <w:p>
            <w:pPr>
              <w:widowControl/>
              <w:spacing w:line="360" w:lineRule="atLeast"/>
              <w:jc w:val="left"/>
              <w:rPr>
                <w:rFonts w:hint="eastAsia" w:ascii="宋体" w:hAnsi="宋体"/>
                <w:szCs w:val="21"/>
              </w:rPr>
            </w:pPr>
            <w:r>
              <w:rPr>
                <w:rFonts w:hint="eastAsia"/>
                <w:sz w:val="21"/>
                <w:szCs w:val="21"/>
              </w:rPr>
              <w:t>（二）使用符合本规定第十三条的车辆运输，安装符合国家标准的行驶及装卸记录仪和定位终端设备，能够接入建筑垃圾监督管理信息平台并保持正常使用，不得伪造、篡改、删除建筑垃圾监督管理信息平台车辆动态监控数据；</w:t>
            </w:r>
          </w:p>
        </w:tc>
        <w:tc>
          <w:tcPr>
            <w:tcW w:w="2958" w:type="dxa"/>
            <w:vMerge w:val="restart"/>
            <w:tcBorders>
              <w:top w:val="single" w:color="auto" w:sz="4" w:space="0"/>
              <w:left w:val="single" w:color="auto" w:sz="4" w:space="0"/>
              <w:right w:val="single" w:color="auto" w:sz="4" w:space="0"/>
            </w:tcBorders>
            <w:noWrap w:val="0"/>
            <w:vAlign w:val="center"/>
          </w:tcPr>
          <w:p>
            <w:pPr>
              <w:rPr>
                <w:rFonts w:hint="eastAsia"/>
                <w:b w:val="0"/>
                <w:bCs w:val="0"/>
              </w:rPr>
            </w:pPr>
            <w:r>
              <w:rPr>
                <w:rFonts w:hint="eastAsia" w:ascii="宋体" w:hAnsi="宋体" w:cs="宋体"/>
                <w:b w:val="0"/>
                <w:bCs w:val="0"/>
                <w:kern w:val="0"/>
                <w:szCs w:val="21"/>
              </w:rPr>
              <w:t>《</w:t>
            </w:r>
            <w:r>
              <w:rPr>
                <w:rFonts w:hint="eastAsia" w:ascii="宋体" w:hAnsi="宋体" w:cs="宋体"/>
                <w:b w:val="0"/>
                <w:bCs w:val="0"/>
                <w:kern w:val="0"/>
                <w:szCs w:val="21"/>
                <w:lang w:eastAsia="zh-CN"/>
              </w:rPr>
              <w:t>柳州市城市建筑垃圾管理规定</w:t>
            </w:r>
            <w:r>
              <w:rPr>
                <w:rFonts w:hint="eastAsia" w:ascii="宋体" w:hAnsi="宋体" w:cs="宋体"/>
                <w:b w:val="0"/>
                <w:bCs w:val="0"/>
                <w:kern w:val="0"/>
                <w:szCs w:val="21"/>
              </w:rPr>
              <w:t>》</w:t>
            </w:r>
            <w:r>
              <w:rPr>
                <w:rFonts w:hint="eastAsia"/>
                <w:b w:val="0"/>
                <w:bCs w:val="0"/>
              </w:rPr>
              <w:t>第二十七条违反本规定，有下列行为之一的，由城市管理执法主管部门责令限期改正，给予警告，并可以按照下列规定予以罚款：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rPr>
            </w:pPr>
            <w:r>
              <w:rPr>
                <w:rFonts w:hint="eastAsia"/>
                <w:b w:val="0"/>
                <w:bCs w:val="0"/>
                <w:lang w:eastAsia="zh-CN"/>
              </w:rPr>
              <w:t>（二）</w:t>
            </w:r>
            <w:r>
              <w:rPr>
                <w:rFonts w:hint="eastAsia"/>
                <w:b w:val="0"/>
                <w:bCs w:val="0"/>
              </w:rPr>
              <w:t>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w:t>
            </w:r>
            <w:r>
              <w:rPr>
                <w:rFonts w:hint="eastAsia"/>
              </w:rPr>
              <w:t>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rPr>
              <w:t>《柳州市城市管理行政执法领域轻微违法行为免罚清单》（柳城管规〔2021〕1号）</w:t>
            </w:r>
          </w:p>
        </w:tc>
        <w:tc>
          <w:tcPr>
            <w:tcW w:w="65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65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rPr>
                <w:rFonts w:hint="eastAsia"/>
                <w:b w:val="0"/>
                <w:bCs w:val="0"/>
              </w:rPr>
            </w:pPr>
            <w:r>
              <w:rPr>
                <w:rFonts w:hint="eastAsia" w:ascii="宋体" w:hAnsi="宋体" w:eastAsia="宋体" w:cs="宋体"/>
                <w:sz w:val="21"/>
                <w:szCs w:val="21"/>
                <w:lang w:val="en-US" w:eastAsia="zh-CN"/>
              </w:rPr>
              <w:t>3.当事人有证据足以证明没有主观过错的。</w:t>
            </w:r>
          </w:p>
        </w:tc>
        <w:tc>
          <w:tcPr>
            <w:tcW w:w="1487" w:type="dxa"/>
            <w:tcBorders>
              <w:top w:val="single" w:color="auto" w:sz="4" w:space="0"/>
              <w:left w:val="single" w:color="auto" w:sz="4" w:space="0"/>
              <w:right w:val="single" w:color="auto" w:sz="4" w:space="0"/>
            </w:tcBorders>
            <w:noWrap w:val="0"/>
            <w:vAlign w:val="center"/>
          </w:tcPr>
          <w:p>
            <w:pPr>
              <w:rPr>
                <w:rFonts w:hint="eastAsia"/>
                <w:b w:val="0"/>
                <w:bCs w:val="0"/>
                <w:lang w:eastAsia="zh-CN"/>
              </w:rPr>
            </w:pPr>
            <w:r>
              <w:rPr>
                <w:rFonts w:hint="eastAsia"/>
                <w:b w:val="0"/>
                <w:bCs w:val="0"/>
                <w:lang w:eastAsia="zh-CN"/>
              </w:rPr>
              <w:t>免予处罚</w:t>
            </w:r>
          </w:p>
        </w:tc>
        <w:tc>
          <w:tcPr>
            <w:tcW w:w="1250"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86"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975"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83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95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65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65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伪造、篡改、删除建筑垃圾监督管理信息平台车辆动态监控数据，发现1次的</w:t>
            </w:r>
          </w:p>
        </w:tc>
        <w:tc>
          <w:tcPr>
            <w:tcW w:w="1487"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lang w:eastAsia="zh-CN"/>
              </w:rPr>
              <w:t>给予警告，</w:t>
            </w:r>
            <w:r>
              <w:rPr>
                <w:rFonts w:hint="eastAsia"/>
                <w:b w:val="0"/>
                <w:bCs w:val="0"/>
              </w:rPr>
              <w:t>处五千元以上</w:t>
            </w:r>
            <w:r>
              <w:rPr>
                <w:rFonts w:hint="eastAsia"/>
                <w:b w:val="0"/>
                <w:bCs w:val="0"/>
                <w:lang w:eastAsia="zh-CN"/>
              </w:rPr>
              <w:t>一</w:t>
            </w:r>
            <w:r>
              <w:rPr>
                <w:rFonts w:hint="eastAsia"/>
                <w:b w:val="0"/>
                <w:bCs w:val="0"/>
              </w:rPr>
              <w:t>万元以下罚款</w:t>
            </w:r>
          </w:p>
        </w:tc>
        <w:tc>
          <w:tcPr>
            <w:tcW w:w="125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3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958"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65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伪造、篡改、删除建筑垃圾监督管理信息平台车辆动态监控数据，发现2-3次的</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lang w:eastAsia="zh-CN"/>
              </w:rPr>
              <w:t>给予警告，</w:t>
            </w:r>
            <w:r>
              <w:rPr>
                <w:rFonts w:hint="eastAsia"/>
                <w:b w:val="0"/>
                <w:bCs w:val="0"/>
              </w:rPr>
              <w:t>处</w:t>
            </w:r>
            <w:r>
              <w:rPr>
                <w:rFonts w:hint="eastAsia"/>
                <w:b w:val="0"/>
                <w:bCs w:val="0"/>
                <w:lang w:eastAsia="zh-CN"/>
              </w:rPr>
              <w:t>一万</w:t>
            </w:r>
            <w:r>
              <w:rPr>
                <w:rFonts w:hint="eastAsia"/>
                <w:b w:val="0"/>
                <w:bCs w:val="0"/>
              </w:rPr>
              <w:t>元以上</w:t>
            </w:r>
            <w:r>
              <w:rPr>
                <w:rFonts w:hint="eastAsia"/>
                <w:b w:val="0"/>
                <w:bCs w:val="0"/>
                <w:lang w:eastAsia="zh-CN"/>
              </w:rPr>
              <w:t>二</w:t>
            </w:r>
            <w:r>
              <w:rPr>
                <w:rFonts w:hint="eastAsia"/>
                <w:b w:val="0"/>
                <w:bCs w:val="0"/>
              </w:rPr>
              <w:t>万元以下罚款</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18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3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95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65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伪造、篡改、删除建筑垃圾监督管理信息平台车辆动态监控数据，发现3次以上的</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lang w:eastAsia="zh-CN"/>
              </w:rPr>
              <w:t>给予警告，</w:t>
            </w:r>
            <w:r>
              <w:rPr>
                <w:rFonts w:hint="eastAsia"/>
                <w:b w:val="0"/>
                <w:bCs w:val="0"/>
              </w:rPr>
              <w:t>处</w:t>
            </w:r>
            <w:r>
              <w:rPr>
                <w:rFonts w:hint="eastAsia"/>
                <w:b w:val="0"/>
                <w:bCs w:val="0"/>
                <w:lang w:eastAsia="zh-CN"/>
              </w:rPr>
              <w:t>二万</w:t>
            </w:r>
            <w:r>
              <w:rPr>
                <w:rFonts w:hint="eastAsia"/>
                <w:b w:val="0"/>
                <w:bCs w:val="0"/>
              </w:rPr>
              <w:t>元以上三万元以下罚款</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责令限期改正</w:t>
            </w:r>
          </w:p>
        </w:tc>
      </w:tr>
    </w:tbl>
    <w:p>
      <w:pPr>
        <w:pStyle w:val="3"/>
        <w:rPr>
          <w:szCs w:val="32"/>
          <w:shd w:val="clear" w:color="auto" w:fill="FFFFFF"/>
        </w:rPr>
      </w:pPr>
      <w:bookmarkStart w:id="241" w:name="_Toc13607"/>
      <w:bookmarkStart w:id="242" w:name="_Toc2000326654_WPSOffice_Level2"/>
      <w:bookmarkStart w:id="243" w:name="_Toc1593256129_WPSOffice_Level2"/>
    </w:p>
    <w:p>
      <w:pPr>
        <w:pStyle w:val="3"/>
        <w:rPr>
          <w:rFonts w:hint="default" w:eastAsia="宋体"/>
          <w:bCs w:val="0"/>
          <w:szCs w:val="32"/>
          <w:lang w:val="en-US" w:eastAsia="zh-CN"/>
        </w:rPr>
      </w:pPr>
      <w:bookmarkStart w:id="244" w:name="_Toc2096315070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6.27.5</w:t>
      </w:r>
      <w:bookmarkEnd w:id="241"/>
      <w:bookmarkEnd w:id="242"/>
      <w:bookmarkEnd w:id="243"/>
      <w:bookmarkEnd w:id="24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0"/>
        <w:gridCol w:w="3007"/>
        <w:gridCol w:w="2882"/>
        <w:gridCol w:w="842"/>
        <w:gridCol w:w="2090"/>
        <w:gridCol w:w="137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5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1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300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88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93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37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17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57"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F20</w:t>
            </w:r>
            <w:r>
              <w:rPr>
                <w:rFonts w:hint="eastAsia" w:ascii="宋体" w:hAnsi="宋体" w:cs="宋体"/>
                <w:kern w:val="0"/>
                <w:szCs w:val="21"/>
                <w:lang w:val="en-US" w:eastAsia="zh-CN"/>
              </w:rPr>
              <w:t>6.27.5</w:t>
            </w:r>
          </w:p>
        </w:tc>
        <w:tc>
          <w:tcPr>
            <w:tcW w:w="1150"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rPr>
              <w:t>运输建筑垃圾过程中建筑垃圾运输车辆两侧车门标识、编号不符合规范要求的</w:t>
            </w:r>
          </w:p>
        </w:tc>
        <w:tc>
          <w:tcPr>
            <w:tcW w:w="3007"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第十四条</w:t>
            </w:r>
            <w:r>
              <w:rPr>
                <w:rFonts w:hint="eastAsia"/>
                <w:b w:val="0"/>
                <w:bCs w:val="0"/>
                <w:sz w:val="21"/>
                <w:szCs w:val="21"/>
                <w:lang w:eastAsia="zh-CN"/>
              </w:rPr>
              <w:t>第（三）项</w:t>
            </w:r>
            <w:r>
              <w:rPr>
                <w:rFonts w:hint="eastAsia"/>
                <w:sz w:val="21"/>
                <w:szCs w:val="21"/>
              </w:rPr>
              <w:t>建筑垃圾运输单位应当遵守下列规定：</w:t>
            </w:r>
          </w:p>
          <w:p>
            <w:pPr>
              <w:rPr>
                <w:rFonts w:hint="eastAsia" w:ascii="宋体" w:hAnsi="宋体"/>
                <w:szCs w:val="21"/>
              </w:rPr>
            </w:pPr>
            <w:r>
              <w:rPr>
                <w:rFonts w:hint="eastAsia"/>
              </w:rPr>
              <w:t>（三）应当保持建筑垃圾运输车辆专用顶灯正常工作，两侧车门标识、编号符合规范要求，车厢尾部放大车牌号码应当规范、清晰、完整；</w:t>
            </w:r>
          </w:p>
        </w:tc>
        <w:tc>
          <w:tcPr>
            <w:tcW w:w="2882"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eastAsia="zh-CN"/>
              </w:rPr>
              <w:t>柳州市城市建筑垃圾</w:t>
            </w:r>
            <w:r>
              <w:rPr>
                <w:rFonts w:hint="eastAsia" w:ascii="宋体" w:hAnsi="宋体" w:cs="宋体"/>
                <w:b w:val="0"/>
                <w:bCs w:val="0"/>
                <w:kern w:val="0"/>
                <w:szCs w:val="21"/>
                <w:lang w:eastAsia="zh-CN"/>
              </w:rPr>
              <w:t>管理规定</w:t>
            </w:r>
            <w:r>
              <w:rPr>
                <w:rFonts w:hint="eastAsia" w:ascii="宋体" w:hAnsi="宋体" w:cs="宋体"/>
                <w:b w:val="0"/>
                <w:bCs w:val="0"/>
                <w:kern w:val="0"/>
                <w:szCs w:val="21"/>
              </w:rPr>
              <w:t>》第二十七条违反本规定，有下列行为之一的，由城市管理执法</w:t>
            </w:r>
            <w:r>
              <w:rPr>
                <w:rFonts w:hint="eastAsia" w:ascii="宋体" w:hAnsi="宋体" w:cs="宋体"/>
                <w:kern w:val="0"/>
                <w:szCs w:val="21"/>
                <w:lang w:eastAsia="zh-CN"/>
              </w:rPr>
              <w:t>主管部门责令限期改正，给予警告，并可以按</w:t>
            </w:r>
            <w:r>
              <w:rPr>
                <w:rFonts w:hint="eastAsia" w:ascii="宋体" w:hAnsi="宋体" w:cs="宋体"/>
                <w:kern w:val="0"/>
                <w:szCs w:val="21"/>
                <w:lang w:val="en-US" w:eastAsia="zh-CN"/>
              </w:rPr>
              <w:t>照下列规定予以罚款：</w:t>
            </w:r>
          </w:p>
          <w:p>
            <w:pPr>
              <w:rPr>
                <w:rFonts w:hint="eastAsia" w:ascii="宋体" w:hAnsi="宋体" w:cs="宋体"/>
                <w:b w:val="0"/>
                <w:bCs w:val="0"/>
                <w:kern w:val="0"/>
                <w:szCs w:val="21"/>
                <w:lang w:val="en-US" w:eastAsia="zh-CN"/>
              </w:rPr>
            </w:pPr>
            <w:r>
              <w:rPr>
                <w:rFonts w:hint="eastAsia" w:ascii="宋体" w:hAnsi="宋体" w:cs="宋体"/>
                <w:kern w:val="0"/>
                <w:szCs w:val="21"/>
                <w:lang w:val="en-US" w:eastAsia="zh-CN"/>
              </w:rPr>
              <w:t>（三）运输建筑垃圾过程中建筑垃圾运输车辆两侧车门</w:t>
            </w:r>
            <w:r>
              <w:rPr>
                <w:rFonts w:hint="eastAsia" w:ascii="宋体" w:hAnsi="宋体" w:cs="宋体"/>
                <w:b w:val="0"/>
                <w:bCs w:val="0"/>
                <w:kern w:val="0"/>
                <w:szCs w:val="21"/>
                <w:lang w:val="en-US" w:eastAsia="zh-CN"/>
              </w:rPr>
              <w:t>标识、编号不符合规范要求的，每车处二百元以上一千元以下罚款。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kern w:val="0"/>
                <w:szCs w:val="21"/>
                <w:lang w:val="en-US" w:eastAsia="zh-CN"/>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000000"/>
                <w:kern w:val="0"/>
                <w:szCs w:val="21"/>
              </w:rPr>
            </w:pPr>
            <w:r>
              <w:rPr>
                <w:rFonts w:hint="eastAsia" w:ascii="宋体" w:hAnsi="宋体" w:cs="宋体"/>
                <w:b w:val="0"/>
                <w:bCs w:val="0"/>
                <w:kern w:val="0"/>
                <w:szCs w:val="21"/>
                <w:lang w:val="en-US" w:eastAsia="zh-CN"/>
              </w:rPr>
              <w:t>《柳州市城市管理行政执法领域轻微违法行为免罚清单》（柳城管规〔2021〕1号）</w:t>
            </w:r>
          </w:p>
        </w:tc>
        <w:tc>
          <w:tcPr>
            <w:tcW w:w="84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090"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1.违法行为轻微并及时改正，没有造成危害后果的；</w:t>
            </w:r>
          </w:p>
          <w:p>
            <w:pP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2.初次违法且危害后果轻微并在期限内改正的；</w:t>
            </w:r>
          </w:p>
          <w:p>
            <w:pPr>
              <w:rPr>
                <w:rFonts w:hint="eastAsia" w:ascii="宋体" w:hAnsi="宋体" w:cs="宋体"/>
                <w:b w:val="0"/>
                <w:bCs w:val="0"/>
                <w:kern w:val="0"/>
                <w:szCs w:val="21"/>
              </w:rPr>
            </w:pPr>
            <w:r>
              <w:rPr>
                <w:rFonts w:hint="eastAsia" w:ascii="宋体" w:hAnsi="宋体" w:cs="宋体"/>
                <w:b w:val="0"/>
                <w:bCs w:val="0"/>
                <w:kern w:val="0"/>
                <w:szCs w:val="21"/>
                <w:lang w:val="en-US" w:eastAsia="zh-CN"/>
              </w:rPr>
              <w:t>3.当事人有证据足以证明没有主观过错的。</w:t>
            </w:r>
          </w:p>
        </w:tc>
        <w:tc>
          <w:tcPr>
            <w:tcW w:w="1375"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Cs w:val="21"/>
                <w:lang w:eastAsia="zh-CN"/>
              </w:rPr>
            </w:pPr>
            <w:r>
              <w:rPr>
                <w:rFonts w:hint="eastAsia" w:ascii="宋体" w:hAnsi="宋体" w:cs="宋体"/>
                <w:b w:val="0"/>
                <w:bCs w:val="0"/>
                <w:kern w:val="0"/>
                <w:szCs w:val="21"/>
                <w:lang w:eastAsia="zh-CN"/>
              </w:rPr>
              <w:t>免予处罚</w:t>
            </w:r>
          </w:p>
        </w:tc>
        <w:tc>
          <w:tcPr>
            <w:tcW w:w="1174"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57"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1150"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3007" w:type="dxa"/>
            <w:vMerge w:val="continue"/>
            <w:tcBorders>
              <w:left w:val="single" w:color="auto" w:sz="4" w:space="0"/>
              <w:right w:val="single" w:color="auto" w:sz="4" w:space="0"/>
            </w:tcBorders>
            <w:noWrap w:val="0"/>
            <w:vAlign w:val="center"/>
          </w:tcPr>
          <w:p>
            <w:pPr>
              <w:rPr>
                <w:rFonts w:hint="eastAsia" w:ascii="宋体" w:hAnsi="宋体"/>
                <w:szCs w:val="21"/>
              </w:rPr>
            </w:pPr>
          </w:p>
        </w:tc>
        <w:tc>
          <w:tcPr>
            <w:tcW w:w="2882" w:type="dxa"/>
            <w:vMerge w:val="continue"/>
            <w:tcBorders>
              <w:left w:val="single" w:color="auto" w:sz="4" w:space="0"/>
              <w:right w:val="single" w:color="auto" w:sz="4" w:space="0"/>
            </w:tcBorders>
            <w:noWrap w:val="0"/>
            <w:vAlign w:val="center"/>
          </w:tcPr>
          <w:p>
            <w:pPr>
              <w:rPr>
                <w:rFonts w:hint="eastAsia" w:ascii="宋体" w:hAnsi="宋体" w:cs="宋体"/>
                <w:color w:val="000000"/>
                <w:kern w:val="0"/>
                <w:szCs w:val="21"/>
              </w:rPr>
            </w:pPr>
          </w:p>
        </w:tc>
        <w:tc>
          <w:tcPr>
            <w:tcW w:w="84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090" w:type="dxa"/>
            <w:tcBorders>
              <w:top w:val="single" w:color="auto" w:sz="4" w:space="0"/>
              <w:left w:val="single" w:color="auto" w:sz="4" w:space="0"/>
              <w:right w:val="single" w:color="auto" w:sz="4" w:space="0"/>
            </w:tcBorders>
            <w:noWrap w:val="0"/>
            <w:vAlign w:val="center"/>
          </w:tcPr>
          <w:p>
            <w:pPr>
              <w:rPr>
                <w:rFonts w:hint="default" w:ascii="宋体" w:hAnsi="宋体" w:cs="宋体"/>
                <w:b w:val="0"/>
                <w:bCs w:val="0"/>
                <w:kern w:val="0"/>
                <w:szCs w:val="21"/>
                <w:lang w:val="en-US" w:eastAsia="zh-CN"/>
              </w:rPr>
            </w:pPr>
            <w:r>
              <w:rPr>
                <w:rFonts w:hint="eastAsia" w:ascii="宋体" w:hAnsi="宋体" w:cs="宋体"/>
                <w:b w:val="0"/>
                <w:bCs w:val="0"/>
                <w:kern w:val="0"/>
                <w:szCs w:val="21"/>
              </w:rPr>
              <w:t>运输车辆两侧车门标识、编号不符合规范要求</w:t>
            </w:r>
            <w:r>
              <w:rPr>
                <w:rFonts w:hint="eastAsia" w:ascii="宋体" w:hAnsi="宋体" w:cs="宋体"/>
                <w:b w:val="0"/>
                <w:bCs w:val="0"/>
                <w:kern w:val="0"/>
                <w:szCs w:val="21"/>
                <w:lang w:eastAsia="zh-CN"/>
              </w:rPr>
              <w:t>，逾期不改正，发现</w:t>
            </w:r>
            <w:r>
              <w:rPr>
                <w:rFonts w:hint="eastAsia" w:ascii="宋体" w:hAnsi="宋体" w:cs="宋体"/>
                <w:b w:val="0"/>
                <w:bCs w:val="0"/>
                <w:kern w:val="0"/>
                <w:szCs w:val="21"/>
                <w:lang w:val="en-US" w:eastAsia="zh-CN"/>
              </w:rPr>
              <w:t>1次的</w:t>
            </w:r>
          </w:p>
        </w:tc>
        <w:tc>
          <w:tcPr>
            <w:tcW w:w="1375"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lang w:eastAsia="zh-CN"/>
              </w:rPr>
              <w:t>给予警告，</w:t>
            </w:r>
            <w:r>
              <w:rPr>
                <w:rFonts w:hint="eastAsia" w:ascii="宋体" w:hAnsi="宋体" w:cs="宋体"/>
                <w:b w:val="0"/>
                <w:bCs w:val="0"/>
                <w:kern w:val="0"/>
                <w:szCs w:val="21"/>
              </w:rPr>
              <w:t>每车处二百元以上</w:t>
            </w:r>
            <w:r>
              <w:rPr>
                <w:rFonts w:hint="eastAsia" w:ascii="宋体" w:hAnsi="宋体" w:cs="宋体"/>
                <w:b w:val="0"/>
                <w:bCs w:val="0"/>
                <w:kern w:val="0"/>
                <w:szCs w:val="21"/>
                <w:lang w:eastAsia="zh-CN"/>
              </w:rPr>
              <w:t>三百</w:t>
            </w:r>
            <w:r>
              <w:rPr>
                <w:rFonts w:hint="eastAsia" w:ascii="宋体" w:hAnsi="宋体" w:cs="宋体"/>
                <w:b w:val="0"/>
                <w:bCs w:val="0"/>
                <w:kern w:val="0"/>
                <w:szCs w:val="21"/>
              </w:rPr>
              <w:t>元以下罚款</w:t>
            </w:r>
          </w:p>
        </w:tc>
        <w:tc>
          <w:tcPr>
            <w:tcW w:w="1174"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5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50"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300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882"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842"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rPr>
              <w:t>运输车辆两侧车门标识、编号不符合规范要求</w:t>
            </w:r>
            <w:r>
              <w:rPr>
                <w:rFonts w:hint="eastAsia" w:ascii="宋体" w:hAnsi="宋体" w:cs="宋体"/>
                <w:b w:val="0"/>
                <w:bCs w:val="0"/>
                <w:kern w:val="0"/>
                <w:szCs w:val="21"/>
                <w:lang w:eastAsia="zh-CN"/>
              </w:rPr>
              <w:t>，逾期不改正，发现</w:t>
            </w:r>
            <w:r>
              <w:rPr>
                <w:rFonts w:hint="eastAsia" w:ascii="宋体" w:hAnsi="宋体" w:cs="宋体"/>
                <w:b w:val="0"/>
                <w:bCs w:val="0"/>
                <w:kern w:val="0"/>
                <w:szCs w:val="21"/>
                <w:lang w:val="en-US" w:eastAsia="zh-CN"/>
              </w:rPr>
              <w:t>2-3次的</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lang w:eastAsia="zh-CN"/>
              </w:rPr>
              <w:t>给予警告，</w:t>
            </w:r>
            <w:r>
              <w:rPr>
                <w:rFonts w:hint="eastAsia"/>
              </w:rPr>
              <w:t>每车处</w:t>
            </w:r>
            <w:r>
              <w:rPr>
                <w:rFonts w:hint="eastAsia"/>
                <w:lang w:eastAsia="zh-CN"/>
              </w:rPr>
              <w:t>三</w:t>
            </w:r>
            <w:r>
              <w:rPr>
                <w:rFonts w:hint="eastAsia"/>
              </w:rPr>
              <w:t>百元以上</w:t>
            </w:r>
            <w:r>
              <w:rPr>
                <w:rFonts w:hint="eastAsia"/>
                <w:lang w:eastAsia="zh-CN"/>
              </w:rPr>
              <w:t>五百</w:t>
            </w:r>
            <w:r>
              <w:rPr>
                <w:rFonts w:hint="eastAsia"/>
              </w:rPr>
              <w:t>元以下罚款</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5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50"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300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88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842"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rPr>
              <w:t>运输车辆两侧车门标识、编号不符合规范要求</w:t>
            </w:r>
            <w:r>
              <w:rPr>
                <w:rFonts w:hint="eastAsia" w:ascii="宋体" w:hAnsi="宋体" w:cs="宋体"/>
                <w:b w:val="0"/>
                <w:bCs w:val="0"/>
                <w:kern w:val="0"/>
                <w:szCs w:val="21"/>
                <w:lang w:eastAsia="zh-CN"/>
              </w:rPr>
              <w:t>，逾期不改正，发现</w:t>
            </w:r>
            <w:r>
              <w:rPr>
                <w:rFonts w:hint="eastAsia" w:ascii="宋体" w:hAnsi="宋体" w:cs="宋体"/>
                <w:b w:val="0"/>
                <w:bCs w:val="0"/>
                <w:kern w:val="0"/>
                <w:szCs w:val="21"/>
                <w:lang w:val="en-US" w:eastAsia="zh-CN"/>
              </w:rPr>
              <w:t>3次以上的</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lang w:eastAsia="zh-CN"/>
              </w:rPr>
              <w:t>给予警告，</w:t>
            </w:r>
            <w:r>
              <w:rPr>
                <w:rFonts w:hint="eastAsia"/>
              </w:rPr>
              <w:t>每车处</w:t>
            </w:r>
            <w:r>
              <w:rPr>
                <w:rFonts w:hint="eastAsia"/>
                <w:lang w:eastAsia="zh-CN"/>
              </w:rPr>
              <w:t>五</w:t>
            </w:r>
            <w:r>
              <w:rPr>
                <w:rFonts w:hint="eastAsia"/>
              </w:rPr>
              <w:t>百元以上一千元以下罚款</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责令限期改正</w:t>
            </w:r>
          </w:p>
        </w:tc>
      </w:tr>
    </w:tbl>
    <w:p>
      <w:pPr>
        <w:pStyle w:val="3"/>
        <w:rPr>
          <w:rFonts w:hint="default" w:eastAsia="宋体"/>
          <w:bCs w:val="0"/>
          <w:szCs w:val="32"/>
          <w:lang w:val="en-US" w:eastAsia="zh-CN"/>
        </w:rPr>
      </w:pPr>
      <w:bookmarkStart w:id="245" w:name="_Toc1625972042_WPSOffice_Level2"/>
      <w:bookmarkStart w:id="246" w:name="_Toc1470847523_WPSOffice_Level2"/>
      <w:bookmarkStart w:id="247" w:name="_Toc486633896_WPSOffice_Level2"/>
      <w:bookmarkStart w:id="248" w:name="_Toc3894"/>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6.27.6</w:t>
      </w:r>
      <w:bookmarkEnd w:id="245"/>
      <w:bookmarkEnd w:id="246"/>
      <w:bookmarkEnd w:id="247"/>
      <w:bookmarkEnd w:id="24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51"/>
        <w:gridCol w:w="1890"/>
        <w:gridCol w:w="3050"/>
        <w:gridCol w:w="589"/>
        <w:gridCol w:w="3969"/>
        <w:gridCol w:w="154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35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89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0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4558"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54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16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56"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kern w:val="0"/>
                <w:sz w:val="21"/>
                <w:szCs w:val="21"/>
                <w:lang w:val="en-US"/>
              </w:rPr>
            </w:pPr>
            <w:r>
              <w:rPr>
                <w:rFonts w:hint="eastAsia" w:ascii="宋体" w:hAnsi="宋体" w:cs="宋体"/>
                <w:kern w:val="0"/>
                <w:sz w:val="21"/>
                <w:szCs w:val="21"/>
              </w:rPr>
              <w:t>F2</w:t>
            </w:r>
            <w:r>
              <w:rPr>
                <w:rFonts w:hint="eastAsia" w:ascii="宋体" w:hAnsi="宋体" w:cs="宋体"/>
                <w:kern w:val="0"/>
                <w:sz w:val="21"/>
                <w:szCs w:val="21"/>
                <w:lang w:val="en-US" w:eastAsia="zh-CN"/>
              </w:rPr>
              <w:t>06.27.6</w:t>
            </w:r>
          </w:p>
        </w:tc>
        <w:tc>
          <w:tcPr>
            <w:tcW w:w="135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 w:val="21"/>
                <w:szCs w:val="21"/>
              </w:rPr>
            </w:pPr>
            <w:r>
              <w:rPr>
                <w:rFonts w:hint="eastAsia"/>
                <w:sz w:val="21"/>
                <w:szCs w:val="21"/>
              </w:rPr>
              <w:t>建筑垃圾消纳场监控设备未接入建筑垃圾监督管理信息平台、未建立现场运行管理制度、未建立完整的原始记录台账、未如实填报建筑垃圾处置的相关报表的</w:t>
            </w:r>
          </w:p>
        </w:tc>
        <w:tc>
          <w:tcPr>
            <w:tcW w:w="1890"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第十九条</w:t>
            </w:r>
            <w:r>
              <w:rPr>
                <w:rFonts w:hint="eastAsia"/>
                <w:b w:val="0"/>
                <w:bCs w:val="0"/>
                <w:sz w:val="21"/>
                <w:szCs w:val="21"/>
                <w:lang w:eastAsia="zh-CN"/>
              </w:rPr>
              <w:t>第（三）、（四）项</w:t>
            </w:r>
            <w:r>
              <w:rPr>
                <w:rFonts w:hint="eastAsia"/>
                <w:sz w:val="21"/>
                <w:szCs w:val="21"/>
              </w:rPr>
              <w:t>建筑垃圾消纳场应当遵守下列规定：</w:t>
            </w:r>
          </w:p>
          <w:p>
            <w:pPr>
              <w:rPr>
                <w:rFonts w:hint="eastAsia"/>
                <w:sz w:val="21"/>
                <w:szCs w:val="21"/>
              </w:rPr>
            </w:pPr>
            <w:r>
              <w:rPr>
                <w:rFonts w:hint="eastAsia"/>
                <w:sz w:val="21"/>
                <w:szCs w:val="21"/>
              </w:rPr>
              <w:t>（三）保持建筑垃圾消纳场相关设备、设施完好，监控设备应当接入建筑垃圾监督管理信息平台；</w:t>
            </w:r>
          </w:p>
          <w:p>
            <w:pPr>
              <w:rPr>
                <w:rFonts w:hint="eastAsia" w:ascii="宋体" w:hAnsi="宋体"/>
                <w:sz w:val="21"/>
                <w:szCs w:val="21"/>
              </w:rPr>
            </w:pPr>
            <w:r>
              <w:rPr>
                <w:rFonts w:hint="eastAsia"/>
                <w:sz w:val="21"/>
                <w:szCs w:val="21"/>
              </w:rPr>
              <w:t>（四）有健全的现场运行管理制度，建立完整的原始记录台账，如实填报建筑垃圾处置的相关报表；</w:t>
            </w:r>
          </w:p>
        </w:tc>
        <w:tc>
          <w:tcPr>
            <w:tcW w:w="3050"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sz w:val="21"/>
                <w:szCs w:val="21"/>
              </w:rPr>
              <w:t>《</w:t>
            </w:r>
            <w:r>
              <w:rPr>
                <w:rFonts w:hint="eastAsia"/>
                <w:sz w:val="21"/>
                <w:szCs w:val="21"/>
                <w:lang w:eastAsia="zh-CN"/>
              </w:rPr>
              <w:t>柳州市城市建筑垃圾管理规定</w:t>
            </w:r>
            <w:r>
              <w:rPr>
                <w:rFonts w:hint="eastAsia"/>
                <w:sz w:val="21"/>
                <w:szCs w:val="21"/>
              </w:rPr>
              <w:t>》第二十七条违反本规定，有下列行为之一的，由城市管理执法主管部门责令限期改正，给予警告，并可以按照下列规定予以罚款：</w:t>
            </w:r>
          </w:p>
          <w:p>
            <w:pPr>
              <w:rPr>
                <w:rFonts w:hint="eastAsia"/>
                <w:sz w:val="21"/>
                <w:szCs w:val="21"/>
              </w:rPr>
            </w:pPr>
            <w:r>
              <w:rPr>
                <w:rFonts w:hint="eastAsia"/>
                <w:sz w:val="21"/>
                <w:szCs w:val="21"/>
              </w:rPr>
              <w:t>（四）建筑垃圾消纳场监控设备未接入建筑垃圾监督管理信息平台、未建立现场运行管理制度、未建立完整的原始记录台账、未如实填报建筑垃圾处置的相关报表的，处五百元以上三千元以下罚款。</w:t>
            </w:r>
          </w:p>
          <w:p>
            <w:pPr>
              <w:rPr>
                <w:rFonts w:hint="eastAsia" w:ascii="宋体" w:hAnsi="宋体" w:cs="宋体"/>
                <w:b w:val="0"/>
                <w:bCs w:val="0"/>
                <w:kern w:val="0"/>
                <w:sz w:val="21"/>
                <w:szCs w:val="21"/>
                <w:lang w:val="en-US" w:eastAsia="zh-CN"/>
              </w:rPr>
            </w:pPr>
          </w:p>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《柳州市城市管理行政执法领域轻微违法行为免罚清单》（柳城管规〔2021〕1号）</w:t>
            </w:r>
          </w:p>
          <w:p>
            <w:pPr>
              <w:rPr>
                <w:rFonts w:hint="eastAsia"/>
                <w:sz w:val="21"/>
                <w:szCs w:val="21"/>
              </w:rPr>
            </w:pPr>
          </w:p>
        </w:tc>
        <w:tc>
          <w:tcPr>
            <w:tcW w:w="589"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ascii="宋体" w:hAnsi="宋体" w:cs="宋体"/>
                <w:kern w:val="0"/>
                <w:sz w:val="21"/>
                <w:szCs w:val="21"/>
                <w:lang w:eastAsia="zh-CN"/>
              </w:rPr>
              <w:t>免罚</w:t>
            </w:r>
          </w:p>
        </w:tc>
        <w:tc>
          <w:tcPr>
            <w:tcW w:w="3969"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1.违法行为轻微并及时改正，没有造成危害后果的；</w:t>
            </w:r>
          </w:p>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2.初次违法且危害后果轻微并在期限内改正的；</w:t>
            </w:r>
          </w:p>
          <w:p>
            <w:pPr>
              <w:rPr>
                <w:rFonts w:hint="default" w:ascii="宋体" w:hAnsi="宋体" w:cs="宋体"/>
                <w:kern w:val="0"/>
                <w:sz w:val="21"/>
                <w:szCs w:val="21"/>
                <w:lang w:val="en-US" w:eastAsia="zh-CN"/>
              </w:rPr>
            </w:pPr>
            <w:r>
              <w:rPr>
                <w:rFonts w:hint="eastAsia" w:ascii="宋体" w:hAnsi="宋体" w:cs="宋体"/>
                <w:b w:val="0"/>
                <w:bCs w:val="0"/>
                <w:kern w:val="0"/>
                <w:sz w:val="21"/>
                <w:szCs w:val="21"/>
                <w:lang w:val="en-US" w:eastAsia="zh-CN"/>
              </w:rPr>
              <w:t>3.当事人有证据足以证明没有主观过错的。</w:t>
            </w:r>
          </w:p>
        </w:tc>
        <w:tc>
          <w:tcPr>
            <w:tcW w:w="1542"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b/>
                <w:i/>
                <w:kern w:val="0"/>
                <w:sz w:val="21"/>
                <w:szCs w:val="21"/>
                <w:u w:val="single"/>
                <w:lang w:eastAsia="zh-CN"/>
              </w:rPr>
            </w:pPr>
            <w:r>
              <w:rPr>
                <w:rFonts w:hint="eastAsia" w:ascii="宋体" w:hAnsi="宋体" w:cs="宋体"/>
                <w:b w:val="0"/>
                <w:bCs w:val="0"/>
                <w:kern w:val="0"/>
                <w:sz w:val="21"/>
                <w:szCs w:val="21"/>
                <w:lang w:val="en-US" w:eastAsia="zh-CN"/>
              </w:rPr>
              <w:t>免予处罚</w:t>
            </w:r>
          </w:p>
        </w:tc>
        <w:tc>
          <w:tcPr>
            <w:tcW w:w="1169"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6" w:type="dxa"/>
            <w:vMerge w:val="continue"/>
            <w:tcBorders>
              <w:left w:val="single" w:color="auto" w:sz="4" w:space="0"/>
              <w:right w:val="single" w:color="auto" w:sz="4" w:space="0"/>
            </w:tcBorders>
            <w:noWrap w:val="0"/>
            <w:vAlign w:val="center"/>
          </w:tcPr>
          <w:p>
            <w:pPr>
              <w:rPr>
                <w:sz w:val="21"/>
                <w:szCs w:val="21"/>
              </w:rPr>
            </w:pPr>
          </w:p>
        </w:tc>
        <w:tc>
          <w:tcPr>
            <w:tcW w:w="1351" w:type="dxa"/>
            <w:vMerge w:val="continue"/>
            <w:tcBorders>
              <w:left w:val="single" w:color="auto" w:sz="4" w:space="0"/>
              <w:right w:val="single" w:color="auto" w:sz="4" w:space="0"/>
            </w:tcBorders>
            <w:noWrap w:val="0"/>
            <w:vAlign w:val="center"/>
          </w:tcPr>
          <w:p>
            <w:pPr>
              <w:rPr>
                <w:sz w:val="21"/>
                <w:szCs w:val="21"/>
              </w:rPr>
            </w:pPr>
          </w:p>
        </w:tc>
        <w:tc>
          <w:tcPr>
            <w:tcW w:w="1890" w:type="dxa"/>
            <w:vMerge w:val="continue"/>
            <w:tcBorders>
              <w:left w:val="single" w:color="auto" w:sz="4" w:space="0"/>
              <w:right w:val="single" w:color="auto" w:sz="4" w:space="0"/>
            </w:tcBorders>
            <w:noWrap w:val="0"/>
            <w:vAlign w:val="center"/>
          </w:tcPr>
          <w:p>
            <w:pPr>
              <w:rPr>
                <w:sz w:val="21"/>
                <w:szCs w:val="21"/>
              </w:rPr>
            </w:pPr>
          </w:p>
        </w:tc>
        <w:tc>
          <w:tcPr>
            <w:tcW w:w="3050" w:type="dxa"/>
            <w:vMerge w:val="continue"/>
            <w:tcBorders>
              <w:left w:val="single" w:color="auto" w:sz="4" w:space="0"/>
              <w:right w:val="single" w:color="auto" w:sz="4" w:space="0"/>
            </w:tcBorders>
            <w:noWrap w:val="0"/>
            <w:vAlign w:val="center"/>
          </w:tcPr>
          <w:p>
            <w:pPr>
              <w:rPr>
                <w:sz w:val="21"/>
                <w:szCs w:val="21"/>
              </w:rPr>
            </w:pPr>
          </w:p>
        </w:tc>
        <w:tc>
          <w:tcPr>
            <w:tcW w:w="589" w:type="dxa"/>
            <w:tcBorders>
              <w:left w:val="single" w:color="auto" w:sz="4" w:space="0"/>
              <w:right w:val="single" w:color="auto" w:sz="4" w:space="0"/>
            </w:tcBorders>
            <w:noWrap w:val="0"/>
            <w:vAlign w:val="center"/>
          </w:tcPr>
          <w:p>
            <w:pPr>
              <w:rPr>
                <w:sz w:val="21"/>
                <w:szCs w:val="21"/>
              </w:rPr>
            </w:pPr>
            <w:r>
              <w:rPr>
                <w:rFonts w:hint="eastAsia" w:ascii="宋体" w:hAnsi="宋体" w:cs="宋体"/>
                <w:kern w:val="0"/>
                <w:sz w:val="21"/>
                <w:szCs w:val="21"/>
                <w:lang w:eastAsia="zh-CN"/>
              </w:rPr>
              <w:t>轻微</w:t>
            </w:r>
          </w:p>
        </w:tc>
        <w:tc>
          <w:tcPr>
            <w:tcW w:w="3969"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建筑垃圾消纳场监控设备未接入建筑垃圾监督管理信息平台、未建立现场运行管理制度、未建立完整的原始记录台账、未如实填报建筑垃圾处置的相关报表的，逾期不改正，发现1次的</w:t>
            </w:r>
          </w:p>
        </w:tc>
        <w:tc>
          <w:tcPr>
            <w:tcW w:w="1542" w:type="dxa"/>
            <w:tcBorders>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sz w:val="21"/>
                <w:szCs w:val="21"/>
                <w:lang w:eastAsia="zh-CN"/>
              </w:rPr>
              <w:t>给予警告，</w:t>
            </w:r>
            <w:r>
              <w:rPr>
                <w:rFonts w:hint="eastAsia"/>
                <w:sz w:val="21"/>
                <w:szCs w:val="21"/>
              </w:rPr>
              <w:t>处五百元以上</w:t>
            </w:r>
            <w:r>
              <w:rPr>
                <w:rFonts w:hint="eastAsia"/>
                <w:sz w:val="21"/>
                <w:szCs w:val="21"/>
                <w:lang w:eastAsia="zh-CN"/>
              </w:rPr>
              <w:t>一</w:t>
            </w:r>
            <w:r>
              <w:rPr>
                <w:rFonts w:hint="eastAsia"/>
                <w:sz w:val="21"/>
                <w:szCs w:val="21"/>
              </w:rPr>
              <w:t>千元以下罚款</w:t>
            </w:r>
          </w:p>
        </w:tc>
        <w:tc>
          <w:tcPr>
            <w:tcW w:w="1169" w:type="dxa"/>
            <w:tcBorders>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sz w:val="21"/>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5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 w:val="21"/>
                <w:szCs w:val="21"/>
              </w:rPr>
            </w:pPr>
          </w:p>
        </w:tc>
        <w:tc>
          <w:tcPr>
            <w:tcW w:w="1351" w:type="dxa"/>
            <w:vMerge w:val="continue"/>
            <w:tcBorders>
              <w:left w:val="single" w:color="auto" w:sz="4" w:space="0"/>
              <w:right w:val="single" w:color="auto" w:sz="4" w:space="0"/>
            </w:tcBorders>
            <w:noWrap w:val="0"/>
            <w:vAlign w:val="center"/>
          </w:tcPr>
          <w:p>
            <w:pPr>
              <w:widowControl/>
              <w:rPr>
                <w:rFonts w:hint="eastAsia" w:ascii="宋体" w:hAnsi="宋体" w:cs="宋体"/>
                <w:kern w:val="0"/>
                <w:sz w:val="21"/>
                <w:szCs w:val="21"/>
              </w:rPr>
            </w:pPr>
          </w:p>
        </w:tc>
        <w:tc>
          <w:tcPr>
            <w:tcW w:w="1890" w:type="dxa"/>
            <w:vMerge w:val="continue"/>
            <w:tcBorders>
              <w:left w:val="single" w:color="auto" w:sz="4" w:space="0"/>
              <w:right w:val="single" w:color="auto" w:sz="4" w:space="0"/>
            </w:tcBorders>
            <w:noWrap w:val="0"/>
            <w:vAlign w:val="top"/>
          </w:tcPr>
          <w:p>
            <w:pPr>
              <w:rPr>
                <w:rFonts w:hint="eastAsia" w:ascii="宋体" w:hAnsi="宋体" w:cs="Arial"/>
                <w:spacing w:val="10"/>
                <w:sz w:val="21"/>
                <w:szCs w:val="21"/>
              </w:rPr>
            </w:pPr>
          </w:p>
        </w:tc>
        <w:tc>
          <w:tcPr>
            <w:tcW w:w="3050" w:type="dxa"/>
            <w:vMerge w:val="continue"/>
            <w:tcBorders>
              <w:left w:val="single" w:color="auto" w:sz="4" w:space="0"/>
              <w:right w:val="single" w:color="auto" w:sz="4" w:space="0"/>
            </w:tcBorders>
            <w:noWrap w:val="0"/>
            <w:vAlign w:val="top"/>
          </w:tcPr>
          <w:p>
            <w:pPr>
              <w:rPr>
                <w:rFonts w:hint="eastAsia" w:ascii="宋体" w:hAnsi="宋体" w:cs="Arial"/>
                <w:spacing w:val="10"/>
                <w:sz w:val="21"/>
                <w:szCs w:val="21"/>
              </w:rPr>
            </w:pPr>
          </w:p>
        </w:tc>
        <w:tc>
          <w:tcPr>
            <w:tcW w:w="589" w:type="dxa"/>
            <w:tcBorders>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ascii="宋体" w:hAnsi="宋体" w:cs="宋体"/>
                <w:kern w:val="0"/>
                <w:sz w:val="21"/>
                <w:szCs w:val="21"/>
                <w:lang w:eastAsia="zh-CN"/>
              </w:rPr>
              <w:t>一般</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建筑垃圾消纳场监控设备未接入建筑垃圾监督管理信息平台、未建立现场运行管理制度、未建立完整的原始记录台账、未如实填报建筑垃圾处置的相关报表的，逾期不改正，发现2-3次的</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 w:val="21"/>
                <w:szCs w:val="21"/>
                <w:u w:val="single"/>
              </w:rPr>
            </w:pPr>
            <w:r>
              <w:rPr>
                <w:rFonts w:hint="eastAsia"/>
                <w:sz w:val="21"/>
                <w:szCs w:val="21"/>
                <w:lang w:eastAsia="zh-CN"/>
              </w:rPr>
              <w:t>给予警告，</w:t>
            </w:r>
            <w:r>
              <w:rPr>
                <w:rFonts w:hint="eastAsia"/>
                <w:sz w:val="21"/>
                <w:szCs w:val="21"/>
              </w:rPr>
              <w:t>处</w:t>
            </w:r>
            <w:r>
              <w:rPr>
                <w:rFonts w:hint="eastAsia"/>
                <w:sz w:val="21"/>
                <w:szCs w:val="21"/>
                <w:lang w:eastAsia="zh-CN"/>
              </w:rPr>
              <w:t>一千</w:t>
            </w:r>
            <w:r>
              <w:rPr>
                <w:rFonts w:hint="eastAsia"/>
                <w:sz w:val="21"/>
                <w:szCs w:val="21"/>
              </w:rPr>
              <w:t>元以上</w:t>
            </w:r>
            <w:r>
              <w:rPr>
                <w:rFonts w:hint="eastAsia"/>
                <w:sz w:val="21"/>
                <w:szCs w:val="21"/>
                <w:lang w:eastAsia="zh-CN"/>
              </w:rPr>
              <w:t>二</w:t>
            </w:r>
            <w:r>
              <w:rPr>
                <w:rFonts w:hint="eastAsia"/>
                <w:sz w:val="21"/>
                <w:szCs w:val="21"/>
              </w:rPr>
              <w:t>千元以下罚款</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 w:val="21"/>
                <w:szCs w:val="21"/>
                <w:u w:val="single"/>
              </w:rPr>
            </w:pPr>
            <w:r>
              <w:rPr>
                <w:rFonts w:hint="eastAsia"/>
                <w:sz w:val="21"/>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5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1"/>
                <w:szCs w:val="21"/>
              </w:rPr>
            </w:pPr>
          </w:p>
        </w:tc>
        <w:tc>
          <w:tcPr>
            <w:tcW w:w="135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1"/>
                <w:szCs w:val="21"/>
              </w:rPr>
            </w:pPr>
          </w:p>
        </w:tc>
        <w:tc>
          <w:tcPr>
            <w:tcW w:w="189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 w:val="21"/>
                <w:szCs w:val="21"/>
              </w:rPr>
            </w:pPr>
          </w:p>
        </w:tc>
        <w:tc>
          <w:tcPr>
            <w:tcW w:w="305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 w:val="21"/>
                <w:szCs w:val="21"/>
              </w:rPr>
            </w:pPr>
          </w:p>
        </w:tc>
        <w:tc>
          <w:tcPr>
            <w:tcW w:w="589" w:type="dxa"/>
            <w:tcBorders>
              <w:left w:val="single" w:color="auto" w:sz="4" w:space="0"/>
              <w:bottom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ascii="宋体" w:hAnsi="宋体" w:cs="宋体"/>
                <w:kern w:val="0"/>
                <w:sz w:val="21"/>
                <w:szCs w:val="21"/>
                <w:lang w:eastAsia="zh-CN"/>
              </w:rPr>
              <w:t>严重</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sz w:val="21"/>
                <w:szCs w:val="21"/>
              </w:rPr>
              <w:t>建筑垃圾消纳场监控设备未接入建筑垃圾监督管理信息平台、未建立现场</w:t>
            </w:r>
            <w:r>
              <w:rPr>
                <w:rFonts w:hint="eastAsia" w:ascii="宋体" w:hAnsi="宋体" w:cs="宋体"/>
                <w:b w:val="0"/>
                <w:bCs w:val="0"/>
                <w:kern w:val="0"/>
                <w:sz w:val="21"/>
                <w:szCs w:val="21"/>
                <w:lang w:val="en-US" w:eastAsia="zh-CN"/>
              </w:rPr>
              <w:t>运行管理制度、未建立完整的原始记录台账、未如实填报建筑垃圾处置的相关报表的，逾期不改正，发现3次以上的</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 w:val="21"/>
                <w:szCs w:val="21"/>
                <w:u w:val="single"/>
              </w:rPr>
            </w:pPr>
            <w:r>
              <w:rPr>
                <w:rFonts w:hint="eastAsia"/>
                <w:sz w:val="21"/>
                <w:szCs w:val="21"/>
                <w:lang w:eastAsia="zh-CN"/>
              </w:rPr>
              <w:t>给予警告，</w:t>
            </w:r>
            <w:r>
              <w:rPr>
                <w:rFonts w:hint="eastAsia"/>
                <w:sz w:val="21"/>
                <w:szCs w:val="21"/>
              </w:rPr>
              <w:t>处</w:t>
            </w:r>
            <w:r>
              <w:rPr>
                <w:rFonts w:hint="eastAsia"/>
                <w:sz w:val="21"/>
                <w:szCs w:val="21"/>
                <w:lang w:eastAsia="zh-CN"/>
              </w:rPr>
              <w:t>二千</w:t>
            </w:r>
            <w:r>
              <w:rPr>
                <w:rFonts w:hint="eastAsia"/>
                <w:sz w:val="21"/>
                <w:szCs w:val="21"/>
              </w:rPr>
              <w:t>元以上三千元以下罚款</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 w:val="21"/>
                <w:szCs w:val="21"/>
                <w:u w:val="single"/>
              </w:rPr>
            </w:pPr>
            <w:r>
              <w:rPr>
                <w:rFonts w:hint="eastAsia"/>
                <w:sz w:val="21"/>
                <w:szCs w:val="21"/>
              </w:rPr>
              <w:t>责令限期改正</w:t>
            </w:r>
          </w:p>
        </w:tc>
      </w:tr>
    </w:tbl>
    <w:p>
      <w:pPr>
        <w:pStyle w:val="3"/>
        <w:rPr>
          <w:color w:val="000000"/>
          <w:szCs w:val="32"/>
          <w:shd w:val="clear" w:color="auto" w:fill="FFFFFF"/>
        </w:rPr>
      </w:pPr>
      <w:bookmarkStart w:id="249" w:name="_Toc23382"/>
      <w:bookmarkStart w:id="250" w:name="_Toc1174760700_WPSOffice_Level2"/>
      <w:bookmarkStart w:id="251" w:name="_Toc1334988635_WPSOffice_Level2"/>
    </w:p>
    <w:p>
      <w:pPr>
        <w:pStyle w:val="3"/>
      </w:pPr>
      <w:bookmarkStart w:id="252" w:name="_Toc1765982544_WPSOffice_Level2"/>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rPr>
        <w:t>F</w:t>
      </w:r>
      <w:r>
        <w:rPr>
          <w:bCs/>
          <w:color w:val="000000"/>
          <w:szCs w:val="32"/>
        </w:rPr>
        <w:t>20</w:t>
      </w:r>
      <w:r>
        <w:rPr>
          <w:rFonts w:hint="eastAsia"/>
          <w:bCs/>
          <w:color w:val="000000"/>
          <w:szCs w:val="32"/>
          <w:lang w:val="en-US" w:eastAsia="zh-CN"/>
        </w:rPr>
        <w:t>7</w:t>
      </w:r>
      <w:r>
        <w:rPr>
          <w:rFonts w:hint="eastAsia"/>
          <w:bCs/>
          <w:color w:val="000000"/>
          <w:szCs w:val="32"/>
        </w:rPr>
        <w:t>.</w:t>
      </w:r>
      <w:r>
        <w:rPr>
          <w:rFonts w:hint="eastAsia"/>
          <w:bCs/>
          <w:color w:val="000000"/>
          <w:szCs w:val="32"/>
          <w:lang w:val="en-US" w:eastAsia="zh-CN"/>
        </w:rPr>
        <w:t>45</w:t>
      </w:r>
      <w:bookmarkEnd w:id="252"/>
    </w:p>
    <w:bookmarkEnd w:id="249"/>
    <w:bookmarkEnd w:id="250"/>
    <w:bookmarkEnd w:id="251"/>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24"/>
        <w:gridCol w:w="2921"/>
        <w:gridCol w:w="2581"/>
        <w:gridCol w:w="832"/>
        <w:gridCol w:w="2632"/>
        <w:gridCol w:w="143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324"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92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58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3464"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43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23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color w:val="000000"/>
                <w:kern w:val="0"/>
                <w:szCs w:val="21"/>
                <w:lang w:val="en-US"/>
              </w:rPr>
            </w:pPr>
            <w:r>
              <w:rPr>
                <w:rFonts w:hint="eastAsia" w:ascii="宋体" w:hAnsi="宋体" w:cs="宋体"/>
                <w:color w:val="000000"/>
                <w:kern w:val="0"/>
                <w:szCs w:val="21"/>
                <w:lang w:eastAsia="zh-CN"/>
              </w:rPr>
              <w:t>F207</w:t>
            </w:r>
            <w:r>
              <w:rPr>
                <w:rFonts w:hint="eastAsia" w:ascii="宋体" w:hAnsi="宋体" w:cs="宋体"/>
                <w:color w:val="000000"/>
                <w:kern w:val="0"/>
                <w:szCs w:val="21"/>
                <w:lang w:val="en-US" w:eastAsia="zh-CN"/>
              </w:rPr>
              <w:t>.45</w:t>
            </w:r>
          </w:p>
        </w:tc>
        <w:tc>
          <w:tcPr>
            <w:tcW w:w="1324"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在传统村落核心保护区和建设控制地带修缮、外部装饰装修建（构）筑物，或者在传统村落核心保护区内设置标识、户外广告，不符合传统村落保护发展规划要求，并与传统村落整体风貌不相协调的</w:t>
            </w:r>
          </w:p>
        </w:tc>
        <w:tc>
          <w:tcPr>
            <w:tcW w:w="2921" w:type="dxa"/>
            <w:vMerge w:val="restart"/>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lang w:eastAsia="zh-CN"/>
              </w:rPr>
              <w:t>《柳州市传统村落保护条例》第二十五条 传统村落核心保护区内不得进行新建、扩建活动，但是新建、扩建必要的基础设施和公共服务设施除外；改建、修缮、外部装饰装修建（构）筑物，设置标识、户外广告等，应当符合传统村落保护发展规划的要求，保持建筑形式、体量、风格、色彩以及构造装饰与整体风貌协调一致。</w:t>
            </w:r>
          </w:p>
          <w:p>
            <w:pPr>
              <w:rPr>
                <w:rFonts w:hint="eastAsia"/>
                <w:lang w:eastAsia="zh-CN"/>
              </w:rPr>
            </w:pPr>
            <w:r>
              <w:rPr>
                <w:rFonts w:hint="eastAsia"/>
                <w:lang w:eastAsia="zh-CN"/>
              </w:rPr>
              <w:t>传统村落建设控制地带新建、改建、扩建、修缮和外部装饰装修建（构）筑物应当符合保护发展规划的要求，保证建筑形式、体量、风格、色彩以及构造装饰与整体风貌协调一致。</w:t>
            </w:r>
          </w:p>
          <w:p>
            <w:pPr>
              <w:rPr>
                <w:rFonts w:hint="eastAsia"/>
                <w:lang w:eastAsia="zh-CN"/>
              </w:rPr>
            </w:pPr>
            <w:r>
              <w:rPr>
                <w:rFonts w:hint="eastAsia"/>
                <w:lang w:eastAsia="zh-CN"/>
              </w:rPr>
              <w:t>传统村落风貌协调区要做好环境整治，为核心保护区和建设控制地带提供良好的保护屏障和景观背景。</w:t>
            </w:r>
          </w:p>
          <w:p>
            <w:pPr>
              <w:widowControl/>
              <w:spacing w:line="360" w:lineRule="atLeast"/>
              <w:jc w:val="left"/>
              <w:rPr>
                <w:rFonts w:hint="eastAsia" w:ascii="宋体" w:hAnsi="宋体"/>
                <w:color w:val="000000"/>
                <w:sz w:val="20"/>
                <w:szCs w:val="20"/>
              </w:rPr>
            </w:pPr>
          </w:p>
        </w:tc>
        <w:tc>
          <w:tcPr>
            <w:tcW w:w="2581" w:type="dxa"/>
            <w:vMerge w:val="restart"/>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ascii="宋体" w:hAnsi="宋体" w:eastAsia="宋体" w:cs="宋体"/>
                <w:sz w:val="21"/>
                <w:szCs w:val="21"/>
                <w:vertAlign w:val="baseline"/>
                <w:lang w:val="en-US" w:eastAsia="zh-CN"/>
              </w:rPr>
              <w:t>《柳州市传统村落保护条例》第四十五条 违反本条例第二十五条规定，在传统村落核心保护区和建设控制地带修缮、外部装</w:t>
            </w:r>
            <w:r>
              <w:rPr>
                <w:rFonts w:hint="eastAsia"/>
                <w:lang w:eastAsia="zh-CN"/>
              </w:rPr>
              <w:t>饰装修建（构）筑物，或者在传统村落核心保护区内设置标识、户外广告，不符合传统村落保护发展规划要求，并与传统村落整体风貌不相协调的，由县（区）住房和城乡建设主管部门责令停止违法行为，限期恢复原状或者采取其他补救措施；造成严重后果的，处一千元以上一万元以下的罚款。</w:t>
            </w:r>
          </w:p>
          <w:p>
            <w:pPr>
              <w:pStyle w:val="2"/>
              <w:rPr>
                <w:rFonts w:hint="eastAsia"/>
              </w:rPr>
            </w:pPr>
            <w:r>
              <w:rPr>
                <w:rFonts w:hint="eastAsia" w:ascii="宋体" w:hAnsi="宋体"/>
                <w:color w:val="000000"/>
                <w:sz w:val="20"/>
                <w:szCs w:val="20"/>
              </w:rPr>
              <w:t>《柳州市城市管理行政执法领域轻微违法行为免罚清单》（柳城管规〔2021〕1号）</w:t>
            </w:r>
          </w:p>
        </w:tc>
        <w:tc>
          <w:tcPr>
            <w:tcW w:w="8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632"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1.违法行为轻微并及时改正，没有造成危害后果的；</w:t>
            </w:r>
          </w:p>
          <w:p>
            <w:pPr>
              <w:shd w:val="clear" w:color="auto" w:fil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2.初次违法且危害后果轻微并及时停止侵害，在行政机关要求期限内的恢复原状或者采取其他补救措施；</w:t>
            </w:r>
          </w:p>
          <w:p>
            <w:pPr>
              <w:shd w:val="clear" w:color="auto" w:fil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3.当事人有证据足以证明没有主观过错的。</w:t>
            </w:r>
          </w:p>
        </w:tc>
        <w:tc>
          <w:tcPr>
            <w:tcW w:w="143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免予处罚</w:t>
            </w:r>
          </w:p>
        </w:tc>
        <w:tc>
          <w:tcPr>
            <w:tcW w:w="123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right w:val="single" w:color="auto" w:sz="4" w:space="0"/>
            </w:tcBorders>
            <w:noWrap w:val="0"/>
            <w:vAlign w:val="center"/>
          </w:tcPr>
          <w:p>
            <w:pPr>
              <w:widowControl/>
              <w:jc w:val="left"/>
              <w:rPr>
                <w:rFonts w:hint="default" w:ascii="宋体" w:hAnsi="宋体" w:cs="宋体"/>
                <w:color w:val="000000"/>
                <w:kern w:val="0"/>
                <w:szCs w:val="21"/>
                <w:lang w:val="en-US"/>
              </w:rPr>
            </w:pPr>
          </w:p>
        </w:tc>
        <w:tc>
          <w:tcPr>
            <w:tcW w:w="1324"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921"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 w:val="20"/>
                <w:szCs w:val="20"/>
              </w:rPr>
            </w:pPr>
          </w:p>
        </w:tc>
        <w:tc>
          <w:tcPr>
            <w:tcW w:w="2581" w:type="dxa"/>
            <w:vMerge w:val="continue"/>
            <w:tcBorders>
              <w:left w:val="single" w:color="auto" w:sz="4" w:space="0"/>
              <w:right w:val="single" w:color="auto" w:sz="4" w:space="0"/>
            </w:tcBorders>
            <w:noWrap w:val="0"/>
            <w:vAlign w:val="center"/>
          </w:tcPr>
          <w:p>
            <w:pPr>
              <w:rPr>
                <w:rFonts w:hint="eastAsia" w:ascii="宋体" w:hAnsi="宋体" w:cs="宋体"/>
                <w:color w:val="000000"/>
                <w:kern w:val="0"/>
                <w:sz w:val="20"/>
                <w:szCs w:val="20"/>
              </w:rPr>
            </w:pPr>
          </w:p>
        </w:tc>
        <w:tc>
          <w:tcPr>
            <w:tcW w:w="8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632" w:type="dxa"/>
            <w:tcBorders>
              <w:top w:val="single" w:color="auto" w:sz="4" w:space="0"/>
              <w:left w:val="single" w:color="auto" w:sz="4" w:space="0"/>
              <w:right w:val="single" w:color="auto" w:sz="4" w:space="0"/>
            </w:tcBorders>
            <w:noWrap w:val="0"/>
            <w:vAlign w:val="center"/>
          </w:tcPr>
          <w:p>
            <w:pPr>
              <w:shd w:val="clear" w:color="auto" w:fill="auto"/>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造成严重后果，但在短时间内可恢复或大部分恢复的</w:t>
            </w:r>
          </w:p>
        </w:tc>
        <w:tc>
          <w:tcPr>
            <w:tcW w:w="143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0"/>
                <w:szCs w:val="20"/>
                <w:lang w:eastAsia="zh-CN"/>
              </w:rPr>
              <w:t>处一千元以上</w:t>
            </w:r>
            <w:r>
              <w:rPr>
                <w:rFonts w:hint="eastAsia" w:ascii="宋体" w:hAnsi="宋体" w:cs="宋体"/>
                <w:color w:val="000000"/>
                <w:sz w:val="20"/>
                <w:szCs w:val="20"/>
                <w:lang w:eastAsia="zh-CN"/>
              </w:rPr>
              <w:t>三千</w:t>
            </w:r>
            <w:r>
              <w:rPr>
                <w:rFonts w:hint="eastAsia" w:ascii="宋体" w:hAnsi="宋体" w:eastAsia="宋体" w:cs="宋体"/>
                <w:color w:val="000000"/>
                <w:sz w:val="20"/>
                <w:szCs w:val="20"/>
                <w:lang w:eastAsia="zh-CN"/>
              </w:rPr>
              <w:t>元以下的罚款</w:t>
            </w:r>
          </w:p>
        </w:tc>
        <w:tc>
          <w:tcPr>
            <w:tcW w:w="123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sz w:val="21"/>
                <w:szCs w:val="21"/>
                <w:vertAlign w:val="baseline"/>
                <w:lang w:eastAsia="zh-CN"/>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324"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921"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581"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832"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造成严重后果，但可采取补救措施的</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0"/>
                <w:szCs w:val="20"/>
                <w:lang w:eastAsia="zh-CN"/>
              </w:rPr>
              <w:t>处</w:t>
            </w:r>
            <w:r>
              <w:rPr>
                <w:rFonts w:hint="eastAsia" w:ascii="宋体" w:hAnsi="宋体" w:cs="宋体"/>
                <w:color w:val="000000"/>
                <w:sz w:val="20"/>
                <w:szCs w:val="20"/>
                <w:lang w:eastAsia="zh-CN"/>
              </w:rPr>
              <w:t>三</w:t>
            </w:r>
            <w:r>
              <w:rPr>
                <w:rFonts w:hint="eastAsia" w:ascii="宋体" w:hAnsi="宋体" w:eastAsia="宋体" w:cs="宋体"/>
                <w:color w:val="000000"/>
                <w:sz w:val="20"/>
                <w:szCs w:val="20"/>
                <w:lang w:eastAsia="zh-CN"/>
              </w:rPr>
              <w:t>千元以上</w:t>
            </w:r>
            <w:r>
              <w:rPr>
                <w:rFonts w:hint="eastAsia" w:ascii="宋体" w:hAnsi="宋体" w:cs="宋体"/>
                <w:color w:val="000000"/>
                <w:sz w:val="20"/>
                <w:szCs w:val="20"/>
                <w:lang w:eastAsia="zh-CN"/>
              </w:rPr>
              <w:t>八千</w:t>
            </w:r>
            <w:r>
              <w:rPr>
                <w:rFonts w:hint="eastAsia" w:ascii="宋体" w:hAnsi="宋体" w:eastAsia="宋体" w:cs="宋体"/>
                <w:color w:val="000000"/>
                <w:sz w:val="20"/>
                <w:szCs w:val="20"/>
                <w:lang w:eastAsia="zh-CN"/>
              </w:rPr>
              <w:t>元以下的罚款</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sz w:val="21"/>
                <w:szCs w:val="21"/>
                <w:vertAlign w:val="baseline"/>
                <w:lang w:eastAsia="zh-CN"/>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92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58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832"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vertAlign w:val="baseline"/>
                <w:lang w:eastAsia="zh-CN"/>
              </w:rPr>
              <w:t>造成严重后果，无法恢复或采取补救措施的</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0"/>
                <w:szCs w:val="20"/>
                <w:lang w:eastAsia="zh-CN"/>
              </w:rPr>
              <w:t>处</w:t>
            </w:r>
            <w:r>
              <w:rPr>
                <w:rFonts w:hint="eastAsia" w:ascii="宋体" w:hAnsi="宋体" w:cs="宋体"/>
                <w:color w:val="000000"/>
                <w:sz w:val="20"/>
                <w:szCs w:val="20"/>
                <w:lang w:eastAsia="zh-CN"/>
              </w:rPr>
              <w:t>八千</w:t>
            </w:r>
            <w:r>
              <w:rPr>
                <w:rFonts w:hint="eastAsia" w:ascii="宋体" w:hAnsi="宋体" w:eastAsia="宋体" w:cs="宋体"/>
                <w:color w:val="000000"/>
                <w:sz w:val="20"/>
                <w:szCs w:val="20"/>
                <w:lang w:eastAsia="zh-CN"/>
              </w:rPr>
              <w:t>千元以上一万元以下的罚款</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sz w:val="21"/>
                <w:szCs w:val="21"/>
                <w:vertAlign w:val="baseline"/>
                <w:lang w:eastAsia="zh-CN"/>
              </w:rPr>
              <w:t>责令停止违法行为</w:t>
            </w:r>
          </w:p>
        </w:tc>
      </w:tr>
    </w:tbl>
    <w:p>
      <w:pPr>
        <w:pStyle w:val="3"/>
        <w:rPr>
          <w:rFonts w:hint="default" w:eastAsia="宋体"/>
          <w:bCs/>
          <w:color w:val="000000"/>
          <w:szCs w:val="32"/>
          <w:lang w:val="en-US" w:eastAsia="zh-CN"/>
        </w:rPr>
      </w:pPr>
      <w:bookmarkStart w:id="253" w:name="_Toc464527138_WPSOffice_Level2"/>
      <w:bookmarkStart w:id="254" w:name="_Toc722588684_WPSOffice_Level2"/>
      <w:bookmarkStart w:id="255" w:name="_Toc328834308_WPSOffice_Level2"/>
      <w:bookmarkStart w:id="256" w:name="_Toc26957"/>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lang w:eastAsia="zh-CN"/>
        </w:rPr>
        <w:t>F207</w:t>
      </w:r>
      <w:r>
        <w:rPr>
          <w:rFonts w:hint="eastAsia"/>
          <w:bCs/>
          <w:color w:val="000000"/>
          <w:szCs w:val="32"/>
        </w:rPr>
        <w:t>.</w:t>
      </w:r>
      <w:r>
        <w:rPr>
          <w:rFonts w:hint="eastAsia"/>
          <w:bCs w:val="0"/>
          <w:color w:val="000000"/>
          <w:szCs w:val="32"/>
          <w:lang w:val="en-US" w:eastAsia="zh-CN"/>
        </w:rPr>
        <w:t>46</w:t>
      </w:r>
      <w:bookmarkEnd w:id="253"/>
      <w:bookmarkEnd w:id="254"/>
      <w:bookmarkEnd w:id="255"/>
      <w:bookmarkEnd w:id="25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15"/>
        <w:gridCol w:w="2587"/>
        <w:gridCol w:w="3078"/>
        <w:gridCol w:w="728"/>
        <w:gridCol w:w="1963"/>
        <w:gridCol w:w="1821"/>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8"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11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587"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3078"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2691"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82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596"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F207</w:t>
            </w:r>
            <w:r>
              <w:rPr>
                <w:rFonts w:hint="eastAsia" w:ascii="宋体" w:hAnsi="宋体" w:cs="宋体"/>
                <w:color w:val="000000"/>
                <w:kern w:val="0"/>
                <w:szCs w:val="21"/>
              </w:rPr>
              <w:t>.</w:t>
            </w:r>
            <w:r>
              <w:rPr>
                <w:rFonts w:hint="eastAsia" w:ascii="宋体" w:hAnsi="宋体" w:cs="宋体"/>
                <w:color w:val="000000"/>
                <w:kern w:val="0"/>
                <w:szCs w:val="21"/>
                <w:lang w:val="en-US" w:eastAsia="zh-CN"/>
              </w:rPr>
              <w:t>46</w:t>
            </w:r>
          </w:p>
        </w:tc>
        <w:tc>
          <w:tcPr>
            <w:tcW w:w="111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擅自设置、移动、涂改或者损毁标志牌的</w:t>
            </w:r>
          </w:p>
        </w:tc>
        <w:tc>
          <w:tcPr>
            <w:tcW w:w="25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kern w:val="0"/>
                <w:szCs w:val="21"/>
              </w:rPr>
              <w:t>《</w:t>
            </w:r>
            <w:r>
              <w:rPr>
                <w:rFonts w:hint="eastAsia" w:ascii="宋体" w:hAnsi="宋体" w:cs="宋体"/>
                <w:color w:val="000000"/>
                <w:kern w:val="0"/>
                <w:szCs w:val="21"/>
                <w:lang w:eastAsia="zh-CN"/>
              </w:rPr>
              <w:t>柳州市传统村落保护条例</w:t>
            </w:r>
            <w:r>
              <w:rPr>
                <w:rFonts w:hint="eastAsia" w:ascii="宋体" w:hAnsi="宋体" w:cs="宋体"/>
                <w:color w:val="000000"/>
                <w:kern w:val="0"/>
                <w:szCs w:val="21"/>
              </w:rPr>
              <w:t>》</w:t>
            </w:r>
            <w:r>
              <w:rPr>
                <w:rFonts w:hint="eastAsia" w:ascii="宋体" w:hAnsi="宋体" w:eastAsia="宋体" w:cs="宋体"/>
                <w:color w:val="000000"/>
                <w:sz w:val="21"/>
                <w:szCs w:val="21"/>
                <w:lang w:eastAsia="zh-CN"/>
              </w:rPr>
              <w:t>第二十七条 县（区）人民政府应当在传统村落主要入口和重点保护传统建筑显要位置设置保护标志牌；在传统村落显要位置设置分区保护标志牌。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任何单位和个人不得擅自设置、移动、涂改或者损毁标志牌。</w:t>
            </w:r>
          </w:p>
          <w:p>
            <w:pPr>
              <w:widowControl/>
              <w:spacing w:line="360" w:lineRule="atLeast"/>
              <w:jc w:val="left"/>
              <w:rPr>
                <w:rFonts w:hint="eastAsia" w:ascii="宋体" w:hAnsi="宋体"/>
                <w:color w:val="000000"/>
                <w:szCs w:val="21"/>
              </w:rPr>
            </w:pPr>
          </w:p>
        </w:tc>
        <w:tc>
          <w:tcPr>
            <w:tcW w:w="3078"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cs="宋体"/>
                <w:b w:val="0"/>
                <w:bCs w:val="0"/>
                <w:color w:val="000000"/>
                <w:kern w:val="0"/>
                <w:szCs w:val="21"/>
              </w:rPr>
              <w:t>《</w:t>
            </w:r>
            <w:r>
              <w:rPr>
                <w:rFonts w:hint="eastAsia" w:ascii="宋体" w:hAnsi="宋体" w:cs="宋体"/>
                <w:b w:val="0"/>
                <w:bCs w:val="0"/>
                <w:color w:val="000000"/>
                <w:kern w:val="0"/>
                <w:szCs w:val="21"/>
                <w:lang w:eastAsia="zh-CN"/>
              </w:rPr>
              <w:t>柳州市传统村落保护条例</w:t>
            </w:r>
            <w:r>
              <w:rPr>
                <w:rFonts w:hint="eastAsia" w:ascii="宋体" w:hAnsi="宋体" w:cs="宋体"/>
                <w:b w:val="0"/>
                <w:bCs w:val="0"/>
                <w:color w:val="000000"/>
                <w:kern w:val="0"/>
                <w:szCs w:val="21"/>
              </w:rPr>
              <w:t>》</w:t>
            </w:r>
            <w:r>
              <w:rPr>
                <w:rFonts w:hint="eastAsia" w:ascii="宋体" w:hAnsi="宋体" w:eastAsia="宋体" w:cs="宋体"/>
                <w:color w:val="000000"/>
                <w:sz w:val="21"/>
                <w:szCs w:val="21"/>
                <w:lang w:eastAsia="zh-CN"/>
              </w:rPr>
              <w:t>第四十六条 违反本条例第二十七条规定，擅自设置、移动、涂改或者损毁标志牌的，由县（区）住房和城乡建设主管部门责令限期改正；逾期不改正的，处五百元以上一千元以下的罚款；造成损失的，依法承担赔偿责任。</w:t>
            </w:r>
          </w:p>
          <w:p>
            <w:pPr>
              <w:rPr>
                <w:rFonts w:hint="eastAsia" w:ascii="宋体" w:hAnsi="宋体" w:cs="宋体"/>
                <w:color w:val="000000"/>
                <w:kern w:val="0"/>
                <w:szCs w:val="21"/>
              </w:rPr>
            </w:pPr>
            <w:r>
              <w:rPr>
                <w:rFonts w:hint="eastAsia" w:ascii="宋体" w:hAnsi="宋体" w:eastAsia="宋体" w:cs="宋体"/>
                <w:color w:val="000000"/>
                <w:sz w:val="21"/>
                <w:szCs w:val="21"/>
                <w:lang w:eastAsia="zh-CN"/>
              </w:rPr>
              <w:t>《柳州市城市管理行政执法领域轻微违法行为免罚清单》（柳城管规〔2021〕1号）</w:t>
            </w:r>
          </w:p>
        </w:tc>
        <w:tc>
          <w:tcPr>
            <w:tcW w:w="72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96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1.违法行为轻微并及时改正，没有造成危害后果的；</w:t>
            </w:r>
          </w:p>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2.初次违法且危害后果轻微并在行政机关要求期限内改正的；</w:t>
            </w:r>
          </w:p>
          <w:p>
            <w:pPr>
              <w:shd w:val="clear" w:color="auto" w:fil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3.当事人有证据足以证明没有主观过错的。</w:t>
            </w:r>
          </w:p>
        </w:tc>
        <w:tc>
          <w:tcPr>
            <w:tcW w:w="182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1596"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008"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p>
        </w:tc>
        <w:tc>
          <w:tcPr>
            <w:tcW w:w="1115"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587"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Cs w:val="21"/>
              </w:rPr>
            </w:pPr>
          </w:p>
        </w:tc>
        <w:tc>
          <w:tcPr>
            <w:tcW w:w="3078" w:type="dxa"/>
            <w:vMerge w:val="continue"/>
            <w:tcBorders>
              <w:left w:val="single" w:color="auto" w:sz="4" w:space="0"/>
              <w:right w:val="single" w:color="auto" w:sz="4" w:space="0"/>
            </w:tcBorders>
            <w:noWrap w:val="0"/>
            <w:vAlign w:val="center"/>
          </w:tcPr>
          <w:p>
            <w:pPr>
              <w:rPr>
                <w:rFonts w:hint="eastAsia" w:ascii="宋体" w:hAnsi="宋体" w:cs="宋体"/>
                <w:color w:val="000000"/>
                <w:kern w:val="0"/>
                <w:szCs w:val="21"/>
              </w:rPr>
            </w:pPr>
          </w:p>
        </w:tc>
        <w:tc>
          <w:tcPr>
            <w:tcW w:w="72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96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Cs w:val="21"/>
                <w:lang w:eastAsia="zh-CN"/>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1处或面积不超过1平方米的</w:t>
            </w:r>
          </w:p>
        </w:tc>
        <w:tc>
          <w:tcPr>
            <w:tcW w:w="182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处五百元以上</w:t>
            </w:r>
            <w:r>
              <w:rPr>
                <w:rFonts w:hint="eastAsia" w:ascii="宋体" w:hAnsi="宋体" w:cs="宋体"/>
                <w:color w:val="000000"/>
                <w:sz w:val="21"/>
                <w:szCs w:val="21"/>
                <w:lang w:eastAsia="zh-CN"/>
              </w:rPr>
              <w:t>七百</w:t>
            </w:r>
            <w:r>
              <w:rPr>
                <w:rFonts w:hint="eastAsia" w:ascii="宋体" w:hAnsi="宋体" w:eastAsia="宋体" w:cs="宋体"/>
                <w:color w:val="000000"/>
                <w:sz w:val="21"/>
                <w:szCs w:val="21"/>
                <w:lang w:eastAsia="zh-CN"/>
              </w:rPr>
              <w:t>元以下的罚款</w:t>
            </w:r>
          </w:p>
        </w:tc>
        <w:tc>
          <w:tcPr>
            <w:tcW w:w="1596"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 w:hRule="atLeast"/>
          <w:jc w:val="center"/>
        </w:trPr>
        <w:tc>
          <w:tcPr>
            <w:tcW w:w="100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115"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587"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3078"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728"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2-3处或面积不超过2平方米的</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val="0"/>
                <w:bCs w:val="0"/>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eastAsia="zh-CN"/>
              </w:rPr>
              <w:t>七</w:t>
            </w:r>
            <w:r>
              <w:rPr>
                <w:rFonts w:hint="eastAsia" w:ascii="宋体" w:hAnsi="宋体" w:eastAsia="宋体" w:cs="宋体"/>
                <w:color w:val="000000"/>
                <w:sz w:val="21"/>
                <w:szCs w:val="21"/>
                <w:lang w:eastAsia="zh-CN"/>
              </w:rPr>
              <w:t>百元以上</w:t>
            </w:r>
            <w:r>
              <w:rPr>
                <w:rFonts w:hint="eastAsia" w:ascii="宋体" w:hAnsi="宋体" w:cs="宋体"/>
                <w:color w:val="000000"/>
                <w:sz w:val="21"/>
                <w:szCs w:val="21"/>
                <w:lang w:eastAsia="zh-CN"/>
              </w:rPr>
              <w:t>九百</w:t>
            </w:r>
            <w:r>
              <w:rPr>
                <w:rFonts w:hint="eastAsia" w:ascii="宋体" w:hAnsi="宋体" w:eastAsia="宋体" w:cs="宋体"/>
                <w:color w:val="000000"/>
                <w:sz w:val="21"/>
                <w:szCs w:val="21"/>
                <w:lang w:eastAsia="zh-CN"/>
              </w:rPr>
              <w:t>元以下的罚款</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00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115"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58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307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72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3处以上或面积在2平方米以上的</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eastAsia="zh-CN"/>
              </w:rPr>
              <w:t>九</w:t>
            </w:r>
            <w:r>
              <w:rPr>
                <w:rFonts w:hint="eastAsia" w:ascii="宋体" w:hAnsi="宋体" w:eastAsia="宋体" w:cs="宋体"/>
                <w:color w:val="000000"/>
                <w:sz w:val="21"/>
                <w:szCs w:val="21"/>
                <w:lang w:eastAsia="zh-CN"/>
              </w:rPr>
              <w:t>百元以上一千元以下的罚款</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bl>
    <w:p>
      <w:pPr>
        <w:pStyle w:val="3"/>
        <w:rPr>
          <w:rFonts w:hint="default" w:eastAsia="宋体"/>
          <w:bCs/>
          <w:color w:val="000000"/>
          <w:szCs w:val="32"/>
          <w:lang w:val="en-US" w:eastAsia="zh-CN"/>
        </w:rPr>
      </w:pPr>
      <w:bookmarkStart w:id="257" w:name="_Toc1817164684_WPSOffice_Level2"/>
      <w:bookmarkStart w:id="258" w:name="_Toc23858"/>
      <w:bookmarkStart w:id="259" w:name="_Toc564075074_WPSOffice_Level2"/>
      <w:bookmarkStart w:id="260" w:name="_Toc1555835638_WPSOffice_Level2"/>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lang w:eastAsia="zh-CN"/>
        </w:rPr>
        <w:t>F207</w:t>
      </w:r>
      <w:r>
        <w:rPr>
          <w:rFonts w:hint="eastAsia"/>
          <w:bCs w:val="0"/>
          <w:color w:val="000000"/>
          <w:szCs w:val="32"/>
          <w:lang w:val="en-US" w:eastAsia="zh-CN"/>
        </w:rPr>
        <w:t>.47.1</w:t>
      </w:r>
      <w:bookmarkEnd w:id="257"/>
      <w:bookmarkEnd w:id="258"/>
      <w:bookmarkEnd w:id="259"/>
      <w:bookmarkEnd w:id="26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07"/>
        <w:gridCol w:w="2408"/>
        <w:gridCol w:w="2940"/>
        <w:gridCol w:w="840"/>
        <w:gridCol w:w="2745"/>
        <w:gridCol w:w="164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007"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408"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94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3585"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64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252"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8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F207</w:t>
            </w:r>
            <w:r>
              <w:rPr>
                <w:rFonts w:hint="eastAsia" w:ascii="宋体" w:hAnsi="宋体" w:cs="宋体"/>
                <w:color w:val="000000"/>
                <w:kern w:val="0"/>
                <w:szCs w:val="21"/>
              </w:rPr>
              <w:t>.</w:t>
            </w:r>
            <w:r>
              <w:rPr>
                <w:rFonts w:hint="eastAsia" w:ascii="宋体" w:hAnsi="宋体" w:cs="宋体"/>
                <w:color w:val="000000"/>
                <w:kern w:val="0"/>
                <w:szCs w:val="21"/>
                <w:lang w:val="en-US" w:eastAsia="zh-CN"/>
              </w:rPr>
              <w:t>47.1</w:t>
            </w:r>
          </w:p>
        </w:tc>
        <w:tc>
          <w:tcPr>
            <w:tcW w:w="100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在重点保护传统建筑上刻划、涂污等损害传统建筑的</w:t>
            </w:r>
          </w:p>
        </w:tc>
        <w:tc>
          <w:tcPr>
            <w:tcW w:w="24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柳州市传统村落保护条例</w:t>
            </w:r>
            <w:r>
              <w:rPr>
                <w:rFonts w:hint="eastAsia" w:ascii="宋体" w:hAnsi="宋体" w:cs="宋体"/>
                <w:color w:val="000000"/>
                <w:kern w:val="0"/>
                <w:sz w:val="21"/>
                <w:szCs w:val="21"/>
              </w:rPr>
              <w:t>》</w:t>
            </w:r>
            <w:r>
              <w:rPr>
                <w:rFonts w:hint="eastAsia" w:ascii="宋体" w:hAnsi="宋体" w:eastAsia="宋体" w:cs="宋体"/>
                <w:color w:val="000000"/>
                <w:sz w:val="21"/>
                <w:szCs w:val="21"/>
                <w:lang w:eastAsia="zh-CN"/>
              </w:rPr>
              <w:t>第二十八条第（四）项在传统村落保护范围内禁止下列行为：</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（四）在重点保护传统建筑上刻划、涂污；</w:t>
            </w:r>
          </w:p>
          <w:p>
            <w:pPr>
              <w:widowControl/>
              <w:spacing w:line="360" w:lineRule="atLeast"/>
              <w:jc w:val="left"/>
              <w:rPr>
                <w:rFonts w:hint="eastAsia" w:ascii="宋体" w:hAnsi="宋体"/>
                <w:color w:val="000000"/>
                <w:szCs w:val="21"/>
              </w:rPr>
            </w:pPr>
          </w:p>
        </w:tc>
        <w:tc>
          <w:tcPr>
            <w:tcW w:w="29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《柳州市传统村落保护条例》第四十七条第一款 违反本条例第二十八条第（四）项规定，在重点保护传统建筑上刻划、涂污等损害传统建筑的，由县（区）住房和城乡建设部门责令恢复原状，可处五十元以上二百元以下的罚款；造成损失的，依法承担赔偿责任。</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000000"/>
                <w:kern w:val="0"/>
                <w:szCs w:val="21"/>
              </w:rPr>
            </w:pPr>
            <w:r>
              <w:rPr>
                <w:rFonts w:hint="eastAsia" w:ascii="宋体" w:hAnsi="宋体" w:eastAsia="宋体" w:cs="宋体"/>
                <w:color w:val="000000"/>
                <w:sz w:val="21"/>
                <w:szCs w:val="21"/>
                <w:lang w:eastAsia="zh-CN"/>
              </w:rPr>
              <w:t>《柳州市城市管理行政执法领域轻微违法行为免罚清单》（柳城管规〔2021〕1号）</w:t>
            </w:r>
          </w:p>
        </w:tc>
        <w:tc>
          <w:tcPr>
            <w:tcW w:w="84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745"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1.违法行为轻微并及时恢复原状，没有造成危害后果的；</w:t>
            </w:r>
          </w:p>
          <w:p>
            <w:pPr>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2.初次违法且危害后果轻微并按行政机关要求恢复原状的；</w:t>
            </w:r>
          </w:p>
          <w:p>
            <w:pPr>
              <w:rPr>
                <w:rFonts w:hint="eastAsia" w:ascii="宋体" w:hAnsi="宋体" w:cs="Arial"/>
                <w:color w:val="000000"/>
                <w:kern w:val="0"/>
                <w:sz w:val="21"/>
                <w:szCs w:val="21"/>
                <w:lang w:eastAsia="zh-CN"/>
              </w:rPr>
            </w:pPr>
            <w:r>
              <w:rPr>
                <w:rFonts w:hint="eastAsia" w:ascii="宋体" w:hAnsi="宋体" w:cs="Arial"/>
                <w:color w:val="000000"/>
                <w:kern w:val="0"/>
                <w:sz w:val="21"/>
                <w:szCs w:val="21"/>
                <w:lang w:val="en-US" w:eastAsia="zh-CN"/>
              </w:rPr>
              <w:t>3.当事人有证据足以证明没有主观过错的。</w:t>
            </w:r>
          </w:p>
        </w:tc>
        <w:tc>
          <w:tcPr>
            <w:tcW w:w="164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1252"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408"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Cs w:val="21"/>
              </w:rPr>
            </w:pPr>
          </w:p>
        </w:tc>
        <w:tc>
          <w:tcPr>
            <w:tcW w:w="29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000000"/>
                <w:kern w:val="0"/>
                <w:szCs w:val="21"/>
              </w:rPr>
            </w:pPr>
          </w:p>
        </w:tc>
        <w:tc>
          <w:tcPr>
            <w:tcW w:w="84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745" w:type="dxa"/>
            <w:tcBorders>
              <w:top w:val="single" w:color="auto" w:sz="4" w:space="0"/>
              <w:left w:val="single" w:color="auto" w:sz="4" w:space="0"/>
              <w:right w:val="single" w:color="auto" w:sz="4" w:space="0"/>
            </w:tcBorders>
            <w:noWrap w:val="0"/>
            <w:vAlign w:val="center"/>
          </w:tcPr>
          <w:p>
            <w:pPr>
              <w:rPr>
                <w:rFonts w:hint="default" w:ascii="宋体" w:hAnsi="宋体" w:eastAsia="宋体" w:cs="Arial"/>
                <w:color w:val="000000"/>
                <w:kern w:val="0"/>
                <w:szCs w:val="21"/>
                <w:lang w:val="en-US" w:eastAsia="zh-CN"/>
              </w:rPr>
            </w:pPr>
            <w:r>
              <w:rPr>
                <w:rFonts w:hint="eastAsia" w:ascii="宋体" w:hAnsi="宋体" w:cs="Arial"/>
                <w:color w:val="000000"/>
                <w:kern w:val="0"/>
                <w:sz w:val="21"/>
                <w:szCs w:val="21"/>
                <w:lang w:eastAsia="zh-CN"/>
              </w:rPr>
              <w:t>拒不恢复原状的，在同一建筑面上发现</w:t>
            </w:r>
            <w:r>
              <w:rPr>
                <w:rFonts w:hint="eastAsia" w:ascii="宋体" w:hAnsi="宋体" w:cs="Arial"/>
                <w:color w:val="000000"/>
                <w:kern w:val="0"/>
                <w:sz w:val="21"/>
                <w:szCs w:val="21"/>
                <w:lang w:val="en-US" w:eastAsia="zh-CN"/>
              </w:rPr>
              <w:t>1处</w:t>
            </w:r>
            <w:r>
              <w:rPr>
                <w:rFonts w:hint="eastAsia" w:ascii="宋体" w:hAnsi="宋体" w:cs="宋体"/>
                <w:color w:val="000000"/>
                <w:sz w:val="21"/>
                <w:szCs w:val="21"/>
                <w:lang w:val="en-US" w:eastAsia="zh-CN"/>
              </w:rPr>
              <w:t>或面积不超过1平方米的</w:t>
            </w:r>
          </w:p>
        </w:tc>
        <w:tc>
          <w:tcPr>
            <w:tcW w:w="164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可处五十元以上</w:t>
            </w:r>
            <w:r>
              <w:rPr>
                <w:rFonts w:hint="eastAsia" w:ascii="宋体" w:hAnsi="宋体" w:cs="宋体"/>
                <w:color w:val="000000"/>
                <w:sz w:val="21"/>
                <w:szCs w:val="21"/>
                <w:lang w:eastAsia="zh-CN"/>
              </w:rPr>
              <w:t>一</w:t>
            </w:r>
            <w:r>
              <w:rPr>
                <w:rFonts w:hint="eastAsia" w:ascii="宋体" w:hAnsi="宋体" w:eastAsia="宋体" w:cs="宋体"/>
                <w:color w:val="000000"/>
                <w:sz w:val="21"/>
                <w:szCs w:val="21"/>
                <w:lang w:eastAsia="zh-CN"/>
              </w:rPr>
              <w:t>百元以下的罚款</w:t>
            </w:r>
          </w:p>
        </w:tc>
        <w:tc>
          <w:tcPr>
            <w:tcW w:w="1252"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408"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940"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840"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 w:val="21"/>
                <w:szCs w:val="21"/>
                <w:lang w:eastAsia="zh-CN"/>
              </w:rPr>
              <w:t>拒不恢复原状的，在同一建筑面上发现</w:t>
            </w:r>
            <w:r>
              <w:rPr>
                <w:rFonts w:hint="eastAsia" w:ascii="宋体" w:hAnsi="宋体" w:cs="Arial"/>
                <w:color w:val="000000"/>
                <w:kern w:val="0"/>
                <w:sz w:val="21"/>
                <w:szCs w:val="21"/>
                <w:lang w:val="en-US" w:eastAsia="zh-CN"/>
              </w:rPr>
              <w:t>2-3处</w:t>
            </w:r>
            <w:r>
              <w:rPr>
                <w:rFonts w:hint="eastAsia" w:ascii="宋体" w:hAnsi="宋体" w:cs="宋体"/>
                <w:color w:val="000000"/>
                <w:sz w:val="21"/>
                <w:szCs w:val="21"/>
                <w:lang w:val="en-US" w:eastAsia="zh-CN"/>
              </w:rPr>
              <w:t>或面积不超过2平方米的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可处</w:t>
            </w:r>
            <w:r>
              <w:rPr>
                <w:rFonts w:hint="eastAsia" w:ascii="宋体" w:hAnsi="宋体" w:cs="宋体"/>
                <w:color w:val="000000"/>
                <w:sz w:val="21"/>
                <w:szCs w:val="21"/>
                <w:lang w:eastAsia="zh-CN"/>
              </w:rPr>
              <w:t>一百</w:t>
            </w:r>
            <w:r>
              <w:rPr>
                <w:rFonts w:hint="eastAsia" w:ascii="宋体" w:hAnsi="宋体" w:eastAsia="宋体" w:cs="宋体"/>
                <w:color w:val="000000"/>
                <w:sz w:val="21"/>
                <w:szCs w:val="21"/>
                <w:lang w:eastAsia="zh-CN"/>
              </w:rPr>
              <w:t>元以上</w:t>
            </w:r>
            <w:r>
              <w:rPr>
                <w:rFonts w:hint="eastAsia" w:ascii="宋体" w:hAnsi="宋体" w:cs="宋体"/>
                <w:color w:val="000000"/>
                <w:sz w:val="21"/>
                <w:szCs w:val="21"/>
                <w:lang w:eastAsia="zh-CN"/>
              </w:rPr>
              <w:t>一百五十</w:t>
            </w:r>
            <w:r>
              <w:rPr>
                <w:rFonts w:hint="eastAsia" w:ascii="宋体" w:hAnsi="宋体" w:eastAsia="宋体" w:cs="宋体"/>
                <w:color w:val="000000"/>
                <w:sz w:val="21"/>
                <w:szCs w:val="21"/>
                <w:lang w:eastAsia="zh-CN"/>
              </w:rPr>
              <w:t>元以下的罚款</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18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00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40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94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840"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 w:val="21"/>
                <w:szCs w:val="21"/>
                <w:lang w:eastAsia="zh-CN"/>
              </w:rPr>
              <w:t>拒不恢复原状的，在同一建筑面上发现</w:t>
            </w:r>
            <w:r>
              <w:rPr>
                <w:rFonts w:hint="eastAsia" w:ascii="宋体" w:hAnsi="宋体" w:cs="Arial"/>
                <w:color w:val="000000"/>
                <w:kern w:val="0"/>
                <w:sz w:val="21"/>
                <w:szCs w:val="21"/>
                <w:lang w:val="en-US" w:eastAsia="zh-CN"/>
              </w:rPr>
              <w:t>3处以上</w:t>
            </w:r>
            <w:r>
              <w:rPr>
                <w:rFonts w:hint="eastAsia" w:ascii="宋体" w:hAnsi="宋体" w:cs="宋体"/>
                <w:color w:val="000000"/>
                <w:sz w:val="21"/>
                <w:szCs w:val="21"/>
                <w:lang w:val="en-US" w:eastAsia="zh-CN"/>
              </w:rPr>
              <w:t>或面积在2平方米以上的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可处</w:t>
            </w:r>
            <w:r>
              <w:rPr>
                <w:rFonts w:hint="eastAsia" w:ascii="宋体" w:hAnsi="宋体" w:cs="宋体"/>
                <w:color w:val="000000"/>
                <w:sz w:val="21"/>
                <w:szCs w:val="21"/>
                <w:lang w:eastAsia="zh-CN"/>
              </w:rPr>
              <w:t>一百</w:t>
            </w:r>
            <w:r>
              <w:rPr>
                <w:rFonts w:hint="eastAsia" w:ascii="宋体" w:hAnsi="宋体" w:eastAsia="宋体" w:cs="宋体"/>
                <w:color w:val="000000"/>
                <w:sz w:val="21"/>
                <w:szCs w:val="21"/>
                <w:lang w:eastAsia="zh-CN"/>
              </w:rPr>
              <w:t>五十元以上二百元以下的罚款</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bl>
    <w:p>
      <w:pPr>
        <w:pStyle w:val="3"/>
        <w:rPr>
          <w:rFonts w:hint="default" w:eastAsia="宋体"/>
          <w:bCs/>
          <w:color w:val="000000"/>
          <w:szCs w:val="32"/>
          <w:lang w:val="en-US" w:eastAsia="zh-CN"/>
        </w:rPr>
      </w:pPr>
      <w:r>
        <w:rPr>
          <w:color w:val="000000"/>
          <w:szCs w:val="32"/>
          <w:shd w:val="clear" w:color="auto" w:fill="FFFFFF"/>
        </w:rPr>
        <w:br w:type="page"/>
      </w:r>
      <w:bookmarkStart w:id="261" w:name="_Toc295707574_WPSOffice_Level2"/>
      <w:bookmarkStart w:id="262" w:name="_Toc25175"/>
      <w:bookmarkStart w:id="263" w:name="_Toc1582168746_WPSOffice_Level2"/>
      <w:bookmarkStart w:id="264" w:name="_Toc37498970_WPSOffice_Level2"/>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lang w:eastAsia="zh-CN"/>
        </w:rPr>
        <w:t>F207</w:t>
      </w:r>
      <w:r>
        <w:rPr>
          <w:rFonts w:hint="eastAsia"/>
          <w:bCs/>
          <w:color w:val="000000"/>
          <w:szCs w:val="32"/>
        </w:rPr>
        <w:t>.</w:t>
      </w:r>
      <w:r>
        <w:rPr>
          <w:rFonts w:hint="eastAsia"/>
          <w:bCs/>
          <w:color w:val="000000"/>
          <w:szCs w:val="32"/>
          <w:lang w:val="en-US" w:eastAsia="zh-CN"/>
        </w:rPr>
        <w:t>47.2</w:t>
      </w:r>
      <w:bookmarkEnd w:id="261"/>
      <w:bookmarkEnd w:id="262"/>
      <w:bookmarkEnd w:id="263"/>
      <w:bookmarkEnd w:id="26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959"/>
        <w:gridCol w:w="2071"/>
        <w:gridCol w:w="2910"/>
        <w:gridCol w:w="647"/>
        <w:gridCol w:w="2123"/>
        <w:gridCol w:w="138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67"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959"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07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91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2770"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38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241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167"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F207</w:t>
            </w:r>
            <w:r>
              <w:rPr>
                <w:rFonts w:hint="eastAsia" w:ascii="宋体" w:hAnsi="宋体" w:cs="宋体"/>
                <w:color w:val="000000"/>
                <w:kern w:val="0"/>
                <w:szCs w:val="21"/>
                <w:lang w:val="en-US" w:eastAsia="zh-CN"/>
              </w:rPr>
              <w:t>.47.2</w:t>
            </w:r>
          </w:p>
        </w:tc>
        <w:tc>
          <w:tcPr>
            <w:tcW w:w="959"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移动、损毁重点保护传统建筑</w:t>
            </w:r>
          </w:p>
        </w:tc>
        <w:tc>
          <w:tcPr>
            <w:tcW w:w="2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柳州市传统村落保护条例</w:t>
            </w:r>
            <w:r>
              <w:rPr>
                <w:rFonts w:hint="eastAsia" w:ascii="宋体" w:hAnsi="宋体" w:cs="宋体"/>
                <w:color w:val="000000"/>
                <w:kern w:val="0"/>
                <w:sz w:val="21"/>
                <w:szCs w:val="21"/>
              </w:rPr>
              <w:t>》</w:t>
            </w:r>
            <w:r>
              <w:rPr>
                <w:rFonts w:hint="eastAsia" w:ascii="宋体" w:hAnsi="宋体" w:eastAsia="宋体" w:cs="宋体"/>
                <w:color w:val="000000"/>
                <w:sz w:val="21"/>
                <w:szCs w:val="21"/>
                <w:lang w:eastAsia="zh-CN"/>
              </w:rPr>
              <w:t>第二十八条第（五）项在传统村落保护范围内禁止下列行为：（五）移动、损毁重点保护传统建筑</w:t>
            </w:r>
          </w:p>
          <w:p>
            <w:pPr>
              <w:widowControl/>
              <w:spacing w:line="360" w:lineRule="atLeast"/>
              <w:jc w:val="left"/>
              <w:rPr>
                <w:rFonts w:hint="eastAsia" w:ascii="宋体" w:hAnsi="宋体"/>
                <w:color w:val="000000"/>
                <w:szCs w:val="21"/>
              </w:rPr>
            </w:pPr>
          </w:p>
        </w:tc>
        <w:tc>
          <w:tcPr>
            <w:tcW w:w="29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《柳州市传统村落保护条例》</w:t>
            </w:r>
            <w:r>
              <w:rPr>
                <w:rFonts w:hint="eastAsia" w:ascii="宋体" w:hAnsi="宋体" w:cs="宋体"/>
                <w:color w:val="000000"/>
                <w:sz w:val="21"/>
                <w:szCs w:val="21"/>
                <w:lang w:eastAsia="zh-CN"/>
              </w:rPr>
              <w:t>第四十七条第二款</w:t>
            </w:r>
            <w:r>
              <w:rPr>
                <w:rFonts w:hint="eastAsia" w:ascii="宋体" w:hAnsi="宋体" w:eastAsia="宋体" w:cs="宋体"/>
                <w:color w:val="000000"/>
                <w:sz w:val="21"/>
                <w:szCs w:val="21"/>
                <w:lang w:eastAsia="zh-CN"/>
              </w:rPr>
              <w:t>违反本条例第二十八条第（五）项规定，移动、损毁重点保护传统建筑的，由县（区）住房和城乡建设主管部门责令停止违法行为、限期恢复原状或者采取其他补救措施；有违法所得的，没收违法所得；造成严重后果的，处一万元以上十万元以下的罚款；造成损失的，依法承担赔偿责任。</w:t>
            </w:r>
          </w:p>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cs="宋体"/>
                <w:color w:val="000000"/>
                <w:kern w:val="0"/>
                <w:szCs w:val="21"/>
              </w:rPr>
            </w:pPr>
            <w:r>
              <w:rPr>
                <w:rFonts w:hint="eastAsia" w:ascii="宋体" w:hAnsi="宋体" w:eastAsia="宋体" w:cs="宋体"/>
                <w:color w:val="000000"/>
                <w:sz w:val="21"/>
                <w:szCs w:val="21"/>
                <w:lang w:eastAsia="zh-CN"/>
              </w:rPr>
              <w:t>《柳州市城市管理行政执法领域轻微违法行为免罚清单》（柳城管规〔2021〕1号）</w:t>
            </w:r>
          </w:p>
        </w:tc>
        <w:tc>
          <w:tcPr>
            <w:tcW w:w="64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12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1.违法行为轻微并及时恢复原状或者采取其他补救措施，没有造成危害后果的；</w:t>
            </w:r>
          </w:p>
          <w:p>
            <w:pPr>
              <w:shd w:val="clear" w:color="auto" w:fil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2.初次违法且危害后果轻微并及时停止违法行为、在行政机关要求的限期内恢复原状或者采取其他补救措施的；</w:t>
            </w:r>
          </w:p>
          <w:p>
            <w:pPr>
              <w:shd w:val="clear" w:color="auto" w:fill="auto"/>
              <w:rPr>
                <w:rFonts w:hint="eastAsia" w:ascii="宋体" w:hAnsi="宋体" w:eastAsia="宋体" w:cs="宋体"/>
                <w:sz w:val="21"/>
                <w:szCs w:val="21"/>
                <w:vertAlign w:val="baseline"/>
                <w:lang w:eastAsia="zh-CN"/>
              </w:rPr>
            </w:pPr>
            <w:r>
              <w:rPr>
                <w:rFonts w:hint="eastAsia" w:ascii="宋体" w:hAnsi="宋体" w:eastAsia="宋体" w:cs="宋体"/>
                <w:sz w:val="16"/>
                <w:szCs w:val="16"/>
                <w:vertAlign w:val="baseline"/>
                <w:lang w:val="en-US" w:eastAsia="zh-CN"/>
              </w:rPr>
              <w:t>3.当事人有证据足以证明没有主观过错的。</w:t>
            </w:r>
          </w:p>
        </w:tc>
        <w:tc>
          <w:tcPr>
            <w:tcW w:w="1385"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2415"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67"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p>
        </w:tc>
        <w:tc>
          <w:tcPr>
            <w:tcW w:w="959"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071"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Cs w:val="21"/>
              </w:rPr>
            </w:pPr>
          </w:p>
        </w:tc>
        <w:tc>
          <w:tcPr>
            <w:tcW w:w="2910" w:type="dxa"/>
            <w:vMerge w:val="continue"/>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cs="宋体"/>
                <w:color w:val="000000"/>
                <w:kern w:val="0"/>
                <w:szCs w:val="21"/>
              </w:rPr>
            </w:pPr>
          </w:p>
        </w:tc>
        <w:tc>
          <w:tcPr>
            <w:tcW w:w="64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2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造成严重后果，但在短时间内可恢复或大部分恢复的</w:t>
            </w:r>
          </w:p>
        </w:tc>
        <w:tc>
          <w:tcPr>
            <w:tcW w:w="138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处一万元以上</w:t>
            </w:r>
            <w:r>
              <w:rPr>
                <w:rFonts w:hint="eastAsia" w:ascii="宋体" w:hAnsi="宋体" w:cs="宋体"/>
                <w:color w:val="000000"/>
                <w:sz w:val="21"/>
                <w:szCs w:val="21"/>
                <w:lang w:val="en-US" w:eastAsia="zh-CN"/>
              </w:rPr>
              <w:t>三</w:t>
            </w:r>
            <w:r>
              <w:rPr>
                <w:rFonts w:hint="eastAsia" w:ascii="宋体" w:hAnsi="宋体" w:eastAsia="宋体" w:cs="宋体"/>
                <w:color w:val="000000"/>
                <w:sz w:val="21"/>
                <w:szCs w:val="21"/>
                <w:lang w:eastAsia="zh-CN"/>
              </w:rPr>
              <w:t>万元以下的罚款</w:t>
            </w:r>
          </w:p>
        </w:tc>
        <w:tc>
          <w:tcPr>
            <w:tcW w:w="241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 w:val="16"/>
                <w:szCs w:val="16"/>
                <w:u w:val="single"/>
              </w:rPr>
            </w:pPr>
            <w:r>
              <w:rPr>
                <w:rFonts w:hint="eastAsia" w:ascii="宋体" w:hAnsi="宋体" w:eastAsia="宋体" w:cs="宋体"/>
                <w:color w:val="000000"/>
                <w:sz w:val="16"/>
                <w:szCs w:val="16"/>
                <w:lang w:eastAsia="zh-CN"/>
              </w:rPr>
              <w:t>责令停止违法行为、限期恢复原状或者采取其他补救措施；有违法所得的，没收违法所得</w:t>
            </w:r>
            <w:r>
              <w:rPr>
                <w:rFonts w:hint="eastAsia" w:ascii="宋体" w:hAnsi="宋体" w:cs="宋体"/>
                <w:color w:val="000000"/>
                <w:sz w:val="16"/>
                <w:szCs w:val="16"/>
                <w:lang w:eastAsia="zh-CN"/>
              </w:rPr>
              <w:t>；</w:t>
            </w:r>
            <w:r>
              <w:rPr>
                <w:rFonts w:hint="eastAsia" w:ascii="宋体" w:hAnsi="宋体" w:eastAsia="宋体" w:cs="宋体"/>
                <w:color w:val="000000"/>
                <w:sz w:val="16"/>
                <w:szCs w:val="16"/>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67"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59"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71"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910"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647"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造成严重后果，但可采取补救措施的</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val="en-US" w:eastAsia="zh-CN"/>
              </w:rPr>
              <w:t>三</w:t>
            </w:r>
            <w:r>
              <w:rPr>
                <w:rFonts w:hint="eastAsia" w:ascii="宋体" w:hAnsi="宋体" w:eastAsia="宋体" w:cs="宋体"/>
                <w:color w:val="000000"/>
                <w:sz w:val="21"/>
                <w:szCs w:val="21"/>
                <w:lang w:eastAsia="zh-CN"/>
              </w:rPr>
              <w:t>万元以上</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eastAsia="zh-CN"/>
              </w:rPr>
              <w:t>万元以下的罚款</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 w:val="16"/>
                <w:szCs w:val="16"/>
                <w:u w:val="single"/>
              </w:rPr>
            </w:pPr>
            <w:r>
              <w:rPr>
                <w:rFonts w:hint="eastAsia" w:ascii="宋体" w:hAnsi="宋体" w:eastAsia="宋体" w:cs="宋体"/>
                <w:color w:val="000000"/>
                <w:sz w:val="16"/>
                <w:szCs w:val="16"/>
                <w:lang w:eastAsia="zh-CN"/>
              </w:rPr>
              <w:t>责令停止违法行为、限期恢复原状或者采取其他补救措施；有违法所得的，没收违法所得</w:t>
            </w:r>
            <w:r>
              <w:rPr>
                <w:rFonts w:hint="eastAsia" w:ascii="宋体" w:hAnsi="宋体" w:cs="宋体"/>
                <w:color w:val="000000"/>
                <w:sz w:val="16"/>
                <w:szCs w:val="16"/>
                <w:lang w:eastAsia="zh-CN"/>
              </w:rPr>
              <w:t>；</w:t>
            </w:r>
            <w:r>
              <w:rPr>
                <w:rFonts w:hint="eastAsia" w:ascii="宋体" w:hAnsi="宋体" w:eastAsia="宋体" w:cs="宋体"/>
                <w:color w:val="000000"/>
                <w:sz w:val="16"/>
                <w:szCs w:val="16"/>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6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59"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91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647"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default" w:ascii="宋体" w:hAnsi="宋体" w:eastAsia="宋体" w:cs="Arial"/>
                <w:color w:val="000000"/>
                <w:kern w:val="0"/>
                <w:sz w:val="21"/>
                <w:szCs w:val="21"/>
                <w:lang w:val="en-US" w:eastAsia="zh-CN" w:bidi="ar-SA"/>
              </w:rPr>
            </w:pPr>
            <w:r>
              <w:rPr>
                <w:rFonts w:hint="eastAsia" w:ascii="宋体" w:hAnsi="宋体" w:eastAsia="宋体" w:cs="宋体"/>
                <w:sz w:val="21"/>
                <w:szCs w:val="21"/>
                <w:vertAlign w:val="baseline"/>
                <w:lang w:eastAsia="zh-CN"/>
              </w:rPr>
              <w:t>造成严重后果，无法恢复</w:t>
            </w:r>
            <w:r>
              <w:rPr>
                <w:rFonts w:hint="eastAsia" w:ascii="宋体" w:hAnsi="宋体" w:cs="宋体"/>
                <w:sz w:val="21"/>
                <w:szCs w:val="21"/>
                <w:vertAlign w:val="baseline"/>
                <w:lang w:val="en-US" w:eastAsia="zh-CN"/>
              </w:rPr>
              <w:t>或</w:t>
            </w:r>
            <w:r>
              <w:rPr>
                <w:rFonts w:hint="eastAsia" w:ascii="宋体" w:hAnsi="宋体" w:eastAsia="宋体" w:cs="宋体"/>
                <w:sz w:val="21"/>
                <w:szCs w:val="21"/>
                <w:vertAlign w:val="baseline"/>
                <w:lang w:eastAsia="zh-CN"/>
              </w:rPr>
              <w:t>采取补救措施的</w:t>
            </w:r>
            <w:r>
              <w:rPr>
                <w:rFonts w:hint="eastAsia" w:ascii="宋体" w:hAnsi="宋体" w:cs="宋体"/>
                <w:sz w:val="21"/>
                <w:szCs w:val="21"/>
                <w:vertAlign w:val="baseline"/>
                <w:lang w:eastAsia="zh-CN"/>
              </w:rPr>
              <w:t>；</w:t>
            </w:r>
            <w:r>
              <w:rPr>
                <w:rFonts w:hint="eastAsia" w:ascii="宋体" w:hAnsi="宋体" w:cs="宋体"/>
                <w:sz w:val="21"/>
                <w:szCs w:val="21"/>
                <w:vertAlign w:val="baseline"/>
                <w:lang w:val="en-US" w:eastAsia="zh-CN"/>
              </w:rPr>
              <w:t>或者拒不停止违法行为的</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eastAsia="zh-CN"/>
              </w:rPr>
              <w:t>万元以上十万元以下的罚款</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 w:val="16"/>
                <w:szCs w:val="16"/>
                <w:u w:val="single"/>
              </w:rPr>
            </w:pPr>
            <w:r>
              <w:rPr>
                <w:rFonts w:hint="eastAsia" w:ascii="宋体" w:hAnsi="宋体" w:eastAsia="宋体" w:cs="宋体"/>
                <w:color w:val="000000"/>
                <w:sz w:val="16"/>
                <w:szCs w:val="16"/>
                <w:lang w:eastAsia="zh-CN"/>
              </w:rPr>
              <w:t>责令停止违法行为、限期恢复原状或者采取其他补救措施；有违法所得的，没收违法所得</w:t>
            </w:r>
            <w:r>
              <w:rPr>
                <w:rFonts w:hint="eastAsia" w:ascii="宋体" w:hAnsi="宋体" w:cs="宋体"/>
                <w:color w:val="000000"/>
                <w:sz w:val="16"/>
                <w:szCs w:val="16"/>
                <w:lang w:eastAsia="zh-CN"/>
              </w:rPr>
              <w:t>；</w:t>
            </w:r>
            <w:r>
              <w:rPr>
                <w:rFonts w:hint="eastAsia" w:ascii="宋体" w:hAnsi="宋体" w:eastAsia="宋体" w:cs="宋体"/>
                <w:color w:val="000000"/>
                <w:sz w:val="16"/>
                <w:szCs w:val="16"/>
                <w:lang w:eastAsia="zh-CN"/>
              </w:rPr>
              <w:t>造成损失的，依法承担赔偿责任</w:t>
            </w:r>
          </w:p>
        </w:tc>
      </w:tr>
    </w:tbl>
    <w:p>
      <w:pPr>
        <w:pStyle w:val="3"/>
        <w:rPr>
          <w:szCs w:val="32"/>
          <w:shd w:val="clear" w:color="auto" w:fill="FFFFFF"/>
        </w:rPr>
      </w:pPr>
      <w:bookmarkStart w:id="265" w:name="_Toc1121428030"/>
      <w:bookmarkStart w:id="266" w:name="_Toc495414566_WPSOffice_Level2"/>
      <w:bookmarkStart w:id="267" w:name="_Toc1176978496_WPSOffice_Level2"/>
    </w:p>
    <w:p>
      <w:pPr>
        <w:pStyle w:val="3"/>
        <w:jc w:val="both"/>
        <w:rPr>
          <w:rFonts w:hint="eastAsia" w:ascii="黑体" w:hAnsi="黑体" w:eastAsia="黑体" w:cs="黑体"/>
          <w:bCs/>
          <w:color w:val="000000"/>
          <w:sz w:val="32"/>
          <w:szCs w:val="22"/>
          <w:lang w:val="en-US" w:eastAsia="zh-CN"/>
        </w:rPr>
      </w:pPr>
      <w:bookmarkStart w:id="268" w:name="_Toc17326"/>
      <w:bookmarkStart w:id="269" w:name="_Toc2019428247_WPSOffice_Level2"/>
      <w:r>
        <w:rPr>
          <w:rFonts w:hint="eastAsia" w:ascii="黑体" w:hAnsi="黑体" w:eastAsia="黑体" w:cs="黑体"/>
          <w:color w:val="000000"/>
          <w:sz w:val="32"/>
          <w:szCs w:val="22"/>
          <w:shd w:val="clear" w:color="auto" w:fill="FFFFFF"/>
        </w:rPr>
        <w:t>《</w:t>
      </w:r>
      <w:r>
        <w:rPr>
          <w:rFonts w:hint="eastAsia" w:ascii="黑体" w:hAnsi="黑体" w:eastAsia="黑体" w:cs="黑体"/>
          <w:color w:val="000000"/>
          <w:sz w:val="32"/>
          <w:szCs w:val="22"/>
          <w:shd w:val="clear" w:color="auto" w:fill="FFFFFF"/>
          <w:lang w:eastAsia="zh-CN"/>
        </w:rPr>
        <w:t>柳州市历史文化名城保护条例</w:t>
      </w:r>
      <w:r>
        <w:rPr>
          <w:rFonts w:hint="eastAsia" w:ascii="黑体" w:hAnsi="黑体" w:eastAsia="黑体" w:cs="黑体"/>
          <w:color w:val="000000"/>
          <w:sz w:val="32"/>
          <w:szCs w:val="22"/>
          <w:shd w:val="clear" w:color="auto" w:fill="FFFFFF"/>
        </w:rPr>
        <w:t>》</w:t>
      </w:r>
      <w:r>
        <w:rPr>
          <w:rFonts w:hint="eastAsia" w:ascii="黑体" w:hAnsi="黑体" w:eastAsia="黑体" w:cs="黑体"/>
          <w:bCs/>
          <w:color w:val="000000"/>
          <w:sz w:val="32"/>
          <w:szCs w:val="22"/>
          <w:lang w:eastAsia="zh-CN"/>
        </w:rPr>
        <w:t>F20</w:t>
      </w:r>
      <w:r>
        <w:rPr>
          <w:rFonts w:hint="eastAsia" w:ascii="黑体" w:hAnsi="黑体" w:eastAsia="黑体" w:cs="黑体"/>
          <w:bCs/>
          <w:color w:val="000000"/>
          <w:sz w:val="32"/>
          <w:szCs w:val="22"/>
          <w:lang w:val="en-US" w:eastAsia="zh-CN"/>
        </w:rPr>
        <w:t>8</w:t>
      </w:r>
      <w:r>
        <w:rPr>
          <w:rFonts w:hint="eastAsia" w:ascii="黑体" w:hAnsi="黑体" w:eastAsia="黑体" w:cs="黑体"/>
          <w:bCs/>
          <w:color w:val="000000"/>
          <w:sz w:val="32"/>
          <w:szCs w:val="22"/>
        </w:rPr>
        <w:t>.</w:t>
      </w:r>
      <w:r>
        <w:rPr>
          <w:rFonts w:hint="eastAsia" w:ascii="黑体" w:hAnsi="黑体" w:eastAsia="黑体" w:cs="黑体"/>
          <w:bCs/>
          <w:color w:val="000000"/>
          <w:sz w:val="32"/>
          <w:szCs w:val="22"/>
          <w:lang w:val="en-US" w:eastAsia="zh-CN"/>
        </w:rPr>
        <w:t>52</w:t>
      </w:r>
      <w:bookmarkEnd w:id="268"/>
      <w:bookmarkEnd w:id="26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3582"/>
        <w:gridCol w:w="3937"/>
        <w:gridCol w:w="4016"/>
        <w:gridCol w:w="109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0" w:type="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0" w:type="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4016"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109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246"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0" w:type="auto"/>
            <w:tcBorders>
              <w:top w:val="single" w:color="auto" w:sz="4" w:space="0"/>
              <w:left w:val="single" w:color="auto" w:sz="4" w:space="0"/>
              <w:right w:val="single" w:color="auto" w:sz="4" w:space="0"/>
            </w:tcBorders>
            <w:noWrap w:val="0"/>
            <w:vAlign w:val="center"/>
          </w:tcPr>
          <w:p>
            <w:pPr>
              <w:widowControl/>
              <w:spacing w:line="240" w:lineRule="auto"/>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w:t>
            </w:r>
            <w:r>
              <w:rPr>
                <w:rFonts w:hint="eastAsia" w:ascii="宋体" w:hAnsi="宋体" w:cs="宋体"/>
                <w:color w:val="000000"/>
                <w:kern w:val="0"/>
                <w:szCs w:val="21"/>
                <w:lang w:val="en-US" w:eastAsia="zh-CN"/>
              </w:rPr>
              <w:t>8.52</w:t>
            </w:r>
          </w:p>
        </w:tc>
        <w:tc>
          <w:tcPr>
            <w:tcW w:w="0" w:type="auto"/>
            <w:tcBorders>
              <w:top w:val="single" w:color="auto" w:sz="4" w:space="0"/>
              <w:left w:val="single" w:color="auto" w:sz="4" w:space="0"/>
              <w:right w:val="single" w:color="auto" w:sz="4" w:space="0"/>
            </w:tcBorders>
            <w:noWrap w:val="0"/>
            <w:vAlign w:val="center"/>
          </w:tcPr>
          <w:p>
            <w:pPr>
              <w:widowControl/>
              <w:spacing w:line="240" w:lineRule="auto"/>
              <w:jc w:val="both"/>
              <w:rPr>
                <w:rFonts w:hint="eastAsia" w:ascii="宋体" w:hAnsi="宋体" w:cs="宋体"/>
                <w:b/>
                <w:color w:val="000000"/>
                <w:kern w:val="0"/>
                <w:szCs w:val="21"/>
              </w:rPr>
            </w:pPr>
            <w:r>
              <w:rPr>
                <w:rFonts w:hint="eastAsia" w:ascii="宋体" w:hAnsi="宋体" w:eastAsia="宋体" w:cs="宋体"/>
                <w:color w:val="000000"/>
                <w:sz w:val="21"/>
                <w:szCs w:val="21"/>
              </w:rPr>
              <w:t>在历史城区、历史文化街区、历史地段、历史建筑保护范围内燃放孔明灯等产生或者使用明火且不可控制的空中漂移物的</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Cs/>
                <w:color w:val="000000"/>
                <w:spacing w:val="-6"/>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rPr>
              <w:t>第三十九条第（五）项</w:t>
            </w:r>
            <w:r>
              <w:rPr>
                <w:rFonts w:hint="eastAsia" w:ascii="宋体" w:hAnsi="宋体" w:eastAsia="宋体" w:cs="宋体"/>
                <w:bCs/>
                <w:color w:val="000000"/>
                <w:spacing w:val="-6"/>
                <w:sz w:val="21"/>
                <w:szCs w:val="21"/>
                <w:lang w:eastAsia="zh-CN"/>
              </w:rPr>
              <w:t> 在历史城区、历史文化街区、历史地段、历史建筑保护范围内禁止下列行为：</w:t>
            </w:r>
          </w:p>
          <w:p>
            <w:pPr>
              <w:keepNext w:val="0"/>
              <w:keepLines w:val="0"/>
              <w:pageBreakBefore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bCs/>
                <w:color w:val="000000"/>
                <w:spacing w:val="-6"/>
                <w:sz w:val="21"/>
                <w:szCs w:val="21"/>
                <w:lang w:eastAsia="zh-CN"/>
              </w:rPr>
              <w:t>（五）燃放烟花爆竹、燃放孔明灯等产生或者使用明火且不可控制的空中漂移物；</w:t>
            </w:r>
          </w:p>
          <w:p>
            <w:pPr>
              <w:widowControl/>
              <w:spacing w:line="360" w:lineRule="atLeast"/>
              <w:jc w:val="both"/>
              <w:rPr>
                <w:rFonts w:hint="eastAsia" w:ascii="宋体" w:hAnsi="宋体"/>
                <w:color w:val="000000"/>
                <w:szCs w:val="21"/>
              </w:rPr>
            </w:pPr>
          </w:p>
        </w:tc>
        <w:tc>
          <w:tcPr>
            <w:tcW w:w="401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cs="宋体"/>
                <w:color w:val="000000"/>
                <w:kern w:val="0"/>
                <w:szCs w:val="21"/>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rPr>
              <w:t>第五十二条违反本条例第三十九条第（五）项规定，在历史城区、历史文化街区、历史地段、历史建筑保护范围内燃放孔明灯等产生或者使用明火且不可控制的空中漂移物的，由城市管理执法主管部门处一百元罚款。</w:t>
            </w:r>
          </w:p>
        </w:tc>
        <w:tc>
          <w:tcPr>
            <w:tcW w:w="109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rPr>
              <w:t>处一百元罚款</w:t>
            </w:r>
          </w:p>
        </w:tc>
        <w:tc>
          <w:tcPr>
            <w:tcW w:w="1246"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b/>
                <w:i/>
                <w:color w:val="000000"/>
                <w:kern w:val="0"/>
                <w:szCs w:val="21"/>
                <w:u w:val="single"/>
                <w:lang w:eastAsia="zh-CN"/>
              </w:rPr>
            </w:pPr>
            <w:r>
              <w:rPr>
                <w:rFonts w:hint="eastAsia" w:ascii="宋体" w:hAnsi="宋体" w:cs="宋体"/>
                <w:b w:val="0"/>
                <w:bCs/>
                <w:i w:val="0"/>
                <w:iCs/>
                <w:color w:val="000000"/>
                <w:kern w:val="0"/>
                <w:szCs w:val="21"/>
                <w:u w:val="none"/>
                <w:lang w:eastAsia="zh-CN"/>
              </w:rPr>
              <w:t>责令限期改正</w:t>
            </w:r>
          </w:p>
        </w:tc>
      </w:tr>
    </w:tbl>
    <w:p>
      <w:pPr>
        <w:pStyle w:val="2"/>
        <w:outlineLvl w:val="9"/>
        <w:rPr>
          <w:color w:val="000000"/>
        </w:rPr>
      </w:pPr>
    </w:p>
    <w:p>
      <w:pPr>
        <w:pStyle w:val="3"/>
        <w:jc w:val="both"/>
        <w:rPr>
          <w:rFonts w:hint="eastAsia" w:ascii="黑体" w:hAnsi="黑体" w:eastAsia="黑体" w:cs="黑体"/>
          <w:bCs/>
          <w:color w:val="000000"/>
          <w:sz w:val="32"/>
          <w:szCs w:val="22"/>
          <w:lang w:val="en-US" w:eastAsia="zh-CN"/>
        </w:rPr>
      </w:pPr>
      <w:r>
        <w:rPr>
          <w:rFonts w:hint="eastAsia" w:ascii="黑体" w:hAnsi="黑体" w:eastAsia="黑体" w:cs="黑体"/>
          <w:color w:val="000000"/>
          <w:sz w:val="32"/>
          <w:szCs w:val="22"/>
          <w:shd w:val="clear" w:color="auto" w:fill="FFFFFF"/>
        </w:rPr>
        <w:br w:type="page"/>
      </w:r>
      <w:bookmarkStart w:id="270" w:name="_Toc15590690_WPSOffice_Level2"/>
      <w:bookmarkStart w:id="271" w:name="_Toc32577"/>
      <w:r>
        <w:rPr>
          <w:rFonts w:hint="eastAsia" w:ascii="黑体" w:hAnsi="黑体" w:eastAsia="黑体" w:cs="黑体"/>
          <w:color w:val="000000"/>
          <w:sz w:val="32"/>
          <w:szCs w:val="22"/>
          <w:shd w:val="clear" w:color="auto" w:fill="FFFFFF"/>
        </w:rPr>
        <w:t>《</w:t>
      </w:r>
      <w:r>
        <w:rPr>
          <w:rFonts w:hint="eastAsia" w:ascii="黑体" w:hAnsi="黑体" w:eastAsia="黑体" w:cs="黑体"/>
          <w:color w:val="000000"/>
          <w:sz w:val="32"/>
          <w:szCs w:val="22"/>
          <w:shd w:val="clear" w:color="auto" w:fill="FFFFFF"/>
          <w:lang w:eastAsia="zh-CN"/>
        </w:rPr>
        <w:t>柳州市历史文化名城保护条例</w:t>
      </w:r>
      <w:r>
        <w:rPr>
          <w:rFonts w:hint="eastAsia" w:ascii="黑体" w:hAnsi="黑体" w:eastAsia="黑体" w:cs="黑体"/>
          <w:color w:val="000000"/>
          <w:sz w:val="32"/>
          <w:szCs w:val="22"/>
          <w:shd w:val="clear" w:color="auto" w:fill="FFFFFF"/>
        </w:rPr>
        <w:t>》</w:t>
      </w:r>
      <w:r>
        <w:rPr>
          <w:rFonts w:hint="eastAsia" w:ascii="黑体" w:hAnsi="黑体" w:eastAsia="黑体" w:cs="黑体"/>
          <w:bCs/>
          <w:color w:val="000000"/>
          <w:sz w:val="32"/>
          <w:szCs w:val="22"/>
          <w:lang w:eastAsia="zh-CN"/>
        </w:rPr>
        <w:t>F20</w:t>
      </w:r>
      <w:r>
        <w:rPr>
          <w:rFonts w:hint="eastAsia" w:ascii="黑体" w:hAnsi="黑体" w:eastAsia="黑体" w:cs="黑体"/>
          <w:bCs/>
          <w:color w:val="000000"/>
          <w:sz w:val="32"/>
          <w:szCs w:val="22"/>
          <w:lang w:val="en-US" w:eastAsia="zh-CN"/>
        </w:rPr>
        <w:t>8</w:t>
      </w:r>
      <w:r>
        <w:rPr>
          <w:rFonts w:hint="eastAsia" w:ascii="黑体" w:hAnsi="黑体" w:eastAsia="黑体" w:cs="黑体"/>
          <w:bCs/>
          <w:color w:val="000000"/>
          <w:sz w:val="32"/>
          <w:szCs w:val="22"/>
        </w:rPr>
        <w:t>.</w:t>
      </w:r>
      <w:r>
        <w:rPr>
          <w:rFonts w:hint="eastAsia" w:ascii="黑体" w:hAnsi="黑体" w:eastAsia="黑体" w:cs="黑体"/>
          <w:bCs/>
          <w:color w:val="000000"/>
          <w:sz w:val="32"/>
          <w:szCs w:val="22"/>
          <w:lang w:val="en-US" w:eastAsia="zh-CN"/>
        </w:rPr>
        <w:t>53</w:t>
      </w:r>
      <w:bookmarkEnd w:id="270"/>
      <w:bookmarkEnd w:id="271"/>
    </w:p>
    <w:tbl>
      <w:tblPr>
        <w:tblStyle w:val="10"/>
        <w:tblW w:w="13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72"/>
        <w:gridCol w:w="2098"/>
        <w:gridCol w:w="2950"/>
        <w:gridCol w:w="657"/>
        <w:gridCol w:w="2150"/>
        <w:gridCol w:w="2724"/>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6"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972"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098"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95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2807"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2724"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129"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widowControl/>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w:t>
            </w:r>
            <w:r>
              <w:rPr>
                <w:rFonts w:hint="eastAsia" w:ascii="宋体" w:hAnsi="宋体" w:cs="宋体"/>
                <w:color w:val="000000"/>
                <w:kern w:val="0"/>
                <w:szCs w:val="21"/>
                <w:lang w:val="en-US" w:eastAsia="zh-CN"/>
              </w:rPr>
              <w:t>8.53</w:t>
            </w:r>
          </w:p>
        </w:tc>
        <w:tc>
          <w:tcPr>
            <w:tcW w:w="972"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cs="宋体"/>
                <w:b/>
                <w:color w:val="000000"/>
                <w:kern w:val="0"/>
                <w:szCs w:val="21"/>
              </w:rPr>
            </w:pPr>
            <w:r>
              <w:rPr>
                <w:rFonts w:hint="eastAsia" w:ascii="宋体" w:hAnsi="宋体" w:eastAsia="宋体" w:cs="宋体"/>
                <w:color w:val="000000"/>
                <w:sz w:val="21"/>
                <w:szCs w:val="21"/>
              </w:rPr>
              <w:t>擅自设置、移动、涂改或者损毁保护标志的</w:t>
            </w:r>
          </w:p>
        </w:tc>
        <w:tc>
          <w:tcPr>
            <w:tcW w:w="20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lang w:eastAsia="zh-CN"/>
              </w:rPr>
              <w:t>第四十二条 纳入保护名录的保护对象应当在主要出入口设置保护标志。保护标志应当在纳入保护名录后一年内设置完毕。保护标志应当载明保护对象的名称、编号、区位、建成时间、文化信息等内容。保护标志由市人民政府统一样式，城区人民政府组织设置。任何单位和个人不得擅自设置、移动、遮挡、涂改或者损毁保护标志。</w:t>
            </w:r>
          </w:p>
          <w:p>
            <w:pPr>
              <w:widowControl/>
              <w:spacing w:line="360" w:lineRule="atLeast"/>
              <w:jc w:val="both"/>
              <w:rPr>
                <w:rFonts w:hint="eastAsia" w:ascii="宋体" w:hAnsi="宋体"/>
                <w:color w:val="000000"/>
                <w:szCs w:val="21"/>
              </w:rPr>
            </w:pPr>
          </w:p>
        </w:tc>
        <w:tc>
          <w:tcPr>
            <w:tcW w:w="29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rPr>
              <w:t>第五十三条 违反本条例第四十二条规定，擅自设置、移动、涂改或者损毁保护标志的，由城市管理执法主管部门责令限期改正，逾期不改正的，对单位处以一万元以上五万元以下的罚款，对个人处以一千元以上一万元以下的罚款。</w:t>
            </w:r>
          </w:p>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cs="宋体"/>
                <w:color w:val="000000"/>
                <w:kern w:val="0"/>
                <w:szCs w:val="21"/>
              </w:rPr>
            </w:pPr>
            <w:r>
              <w:rPr>
                <w:rFonts w:hint="eastAsia" w:ascii="宋体" w:hAnsi="宋体" w:eastAsia="宋体" w:cs="宋体"/>
                <w:color w:val="000000"/>
                <w:sz w:val="21"/>
                <w:szCs w:val="21"/>
              </w:rPr>
              <w:t>《柳州市城市管理行政执法领域轻微违法行为免罚清单》（柳城管规〔2021〕1号）</w:t>
            </w:r>
          </w:p>
        </w:tc>
        <w:tc>
          <w:tcPr>
            <w:tcW w:w="65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150"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1.违法行为轻微并及时改正，没有造成危害后果的；</w:t>
            </w:r>
          </w:p>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2.初次违法且危害后果轻微并</w:t>
            </w:r>
            <w:r>
              <w:rPr>
                <w:rFonts w:hint="eastAsia" w:ascii="宋体" w:hAnsi="宋体" w:eastAsia="宋体" w:cs="宋体"/>
                <w:color w:val="000000"/>
                <w:sz w:val="20"/>
                <w:szCs w:val="20"/>
                <w:lang w:eastAsia="zh-CN"/>
              </w:rPr>
              <w:t>在行政机关责令改正的期限内改正</w:t>
            </w:r>
            <w:r>
              <w:rPr>
                <w:rFonts w:hint="eastAsia" w:ascii="宋体" w:hAnsi="宋体" w:eastAsia="宋体" w:cs="宋体"/>
                <w:color w:val="000000"/>
                <w:sz w:val="20"/>
                <w:szCs w:val="20"/>
                <w:lang w:val="en-US" w:eastAsia="zh-CN"/>
              </w:rPr>
              <w:t>的；</w:t>
            </w:r>
          </w:p>
          <w:p>
            <w:pPr>
              <w:shd w:val="clear" w:color="auto" w:fil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3.当事人有证据足以证明没有主观过错的。</w:t>
            </w:r>
          </w:p>
        </w:tc>
        <w:tc>
          <w:tcPr>
            <w:tcW w:w="272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1129"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i w:val="0"/>
                <w:iCs/>
                <w:color w:val="000000"/>
                <w:kern w:val="0"/>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6" w:type="dxa"/>
            <w:vMerge w:val="continue"/>
            <w:tcBorders>
              <w:left w:val="single" w:color="auto" w:sz="4" w:space="0"/>
              <w:right w:val="single" w:color="auto" w:sz="4" w:space="0"/>
            </w:tcBorders>
            <w:noWrap w:val="0"/>
            <w:vAlign w:val="center"/>
          </w:tcPr>
          <w:p>
            <w:pPr>
              <w:widowControl/>
              <w:jc w:val="both"/>
              <w:rPr>
                <w:rFonts w:hint="default" w:ascii="宋体" w:hAnsi="宋体" w:eastAsia="宋体" w:cs="宋体"/>
                <w:color w:val="000000"/>
                <w:kern w:val="0"/>
                <w:szCs w:val="21"/>
                <w:lang w:val="en-US" w:eastAsia="zh-CN"/>
              </w:rPr>
            </w:pPr>
          </w:p>
        </w:tc>
        <w:tc>
          <w:tcPr>
            <w:tcW w:w="972" w:type="dxa"/>
            <w:vMerge w:val="continue"/>
            <w:tcBorders>
              <w:left w:val="single" w:color="auto" w:sz="4" w:space="0"/>
              <w:right w:val="single" w:color="auto" w:sz="4" w:space="0"/>
            </w:tcBorders>
            <w:noWrap w:val="0"/>
            <w:vAlign w:val="center"/>
          </w:tcPr>
          <w:p>
            <w:pPr>
              <w:widowControl/>
              <w:jc w:val="both"/>
              <w:rPr>
                <w:rFonts w:hint="eastAsia" w:ascii="宋体" w:hAnsi="宋体" w:cs="宋体"/>
                <w:b/>
                <w:color w:val="000000"/>
                <w:kern w:val="0"/>
                <w:szCs w:val="21"/>
              </w:rPr>
            </w:pPr>
          </w:p>
        </w:tc>
        <w:tc>
          <w:tcPr>
            <w:tcW w:w="2098" w:type="dxa"/>
            <w:vMerge w:val="continue"/>
            <w:tcBorders>
              <w:left w:val="single" w:color="auto" w:sz="4" w:space="0"/>
              <w:right w:val="single" w:color="auto" w:sz="4" w:space="0"/>
            </w:tcBorders>
            <w:noWrap w:val="0"/>
            <w:vAlign w:val="center"/>
          </w:tcPr>
          <w:p>
            <w:pPr>
              <w:widowControl/>
              <w:spacing w:line="360" w:lineRule="atLeast"/>
              <w:jc w:val="both"/>
              <w:rPr>
                <w:rFonts w:hint="eastAsia" w:ascii="宋体" w:hAnsi="宋体"/>
                <w:color w:val="000000"/>
                <w:szCs w:val="21"/>
              </w:rPr>
            </w:pPr>
          </w:p>
        </w:tc>
        <w:tc>
          <w:tcPr>
            <w:tcW w:w="2950" w:type="dxa"/>
            <w:vMerge w:val="continue"/>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cs="宋体"/>
                <w:color w:val="000000"/>
                <w:kern w:val="0"/>
                <w:szCs w:val="21"/>
              </w:rPr>
            </w:pPr>
          </w:p>
        </w:tc>
        <w:tc>
          <w:tcPr>
            <w:tcW w:w="65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50"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Cs w:val="21"/>
                <w:lang w:eastAsia="zh-CN"/>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1处</w:t>
            </w:r>
          </w:p>
        </w:tc>
        <w:tc>
          <w:tcPr>
            <w:tcW w:w="2724"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rPr>
              <w:t>对单位处以一万元以上</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万元以下的罚款，对个人处以一千元以上</w:t>
            </w:r>
            <w:r>
              <w:rPr>
                <w:rFonts w:hint="eastAsia" w:ascii="宋体" w:hAnsi="宋体" w:cs="宋体"/>
                <w:color w:val="000000"/>
                <w:sz w:val="21"/>
                <w:szCs w:val="21"/>
                <w:lang w:eastAsia="zh-CN"/>
              </w:rPr>
              <w:t>三千</w:t>
            </w:r>
            <w:r>
              <w:rPr>
                <w:rFonts w:hint="eastAsia" w:ascii="宋体" w:hAnsi="宋体" w:eastAsia="宋体" w:cs="宋体"/>
                <w:color w:val="000000"/>
                <w:sz w:val="21"/>
                <w:szCs w:val="21"/>
              </w:rPr>
              <w:t>元以下的罚款</w:t>
            </w:r>
          </w:p>
        </w:tc>
        <w:tc>
          <w:tcPr>
            <w:tcW w:w="112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b/>
                <w:i/>
                <w:color w:val="000000"/>
                <w:kern w:val="0"/>
                <w:szCs w:val="21"/>
                <w:u w:val="single"/>
                <w:lang w:eastAsia="zh-CN"/>
              </w:rPr>
            </w:pPr>
            <w:r>
              <w:rPr>
                <w:rFonts w:hint="eastAsia" w:ascii="宋体" w:hAnsi="宋体" w:cs="宋体"/>
                <w:b w:val="0"/>
                <w:bCs/>
                <w:i w:val="0"/>
                <w:iCs/>
                <w:color w:val="000000"/>
                <w:kern w:val="0"/>
                <w:szCs w:val="21"/>
                <w:u w:val="none"/>
                <w:lang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1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72"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98"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950"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657"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2-3处</w:t>
            </w:r>
          </w:p>
        </w:tc>
        <w:tc>
          <w:tcPr>
            <w:tcW w:w="272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rPr>
              <w:t>对单位处以</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万元以上</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万元以下的罚款，对个人处以</w:t>
            </w:r>
            <w:r>
              <w:rPr>
                <w:rFonts w:hint="eastAsia" w:ascii="宋体" w:hAnsi="宋体" w:cs="宋体"/>
                <w:color w:val="000000"/>
                <w:sz w:val="21"/>
                <w:szCs w:val="21"/>
                <w:lang w:eastAsia="zh-CN"/>
              </w:rPr>
              <w:t>三</w:t>
            </w:r>
            <w:r>
              <w:rPr>
                <w:rFonts w:hint="eastAsia" w:ascii="宋体" w:hAnsi="宋体" w:eastAsia="宋体" w:cs="宋体"/>
                <w:color w:val="000000"/>
                <w:sz w:val="21"/>
                <w:szCs w:val="21"/>
              </w:rPr>
              <w:t>千元以上</w:t>
            </w:r>
            <w:r>
              <w:rPr>
                <w:rFonts w:hint="eastAsia" w:ascii="宋体" w:hAnsi="宋体" w:cs="宋体"/>
                <w:color w:val="000000"/>
                <w:sz w:val="21"/>
                <w:szCs w:val="21"/>
                <w:lang w:eastAsia="zh-CN"/>
              </w:rPr>
              <w:t>七千</w:t>
            </w:r>
            <w:r>
              <w:rPr>
                <w:rFonts w:hint="eastAsia" w:ascii="宋体" w:hAnsi="宋体" w:eastAsia="宋体" w:cs="宋体"/>
                <w:color w:val="000000"/>
                <w:sz w:val="21"/>
                <w:szCs w:val="21"/>
              </w:rPr>
              <w:t>元以下的罚款</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b w:val="0"/>
                <w:bCs/>
                <w:i w:val="0"/>
                <w:iCs/>
                <w:color w:val="000000"/>
                <w:kern w:val="0"/>
                <w:szCs w:val="21"/>
                <w:u w:val="none"/>
                <w:lang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72"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9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95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657"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3处以上的</w:t>
            </w:r>
          </w:p>
        </w:tc>
        <w:tc>
          <w:tcPr>
            <w:tcW w:w="2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rPr>
              <w:t>对单位处以</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万元以上五万元以下的罚款，对个人处以</w:t>
            </w:r>
            <w:r>
              <w:rPr>
                <w:rFonts w:hint="eastAsia" w:ascii="宋体" w:hAnsi="宋体" w:cs="宋体"/>
                <w:color w:val="000000"/>
                <w:sz w:val="21"/>
                <w:szCs w:val="21"/>
                <w:lang w:eastAsia="zh-CN"/>
              </w:rPr>
              <w:t>七</w:t>
            </w:r>
            <w:r>
              <w:rPr>
                <w:rFonts w:hint="eastAsia" w:ascii="宋体" w:hAnsi="宋体" w:eastAsia="宋体" w:cs="宋体"/>
                <w:color w:val="000000"/>
                <w:sz w:val="21"/>
                <w:szCs w:val="21"/>
              </w:rPr>
              <w:t>千元以上一万元以下的罚款</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b w:val="0"/>
                <w:bCs/>
                <w:i w:val="0"/>
                <w:iCs/>
                <w:color w:val="000000"/>
                <w:kern w:val="0"/>
                <w:szCs w:val="21"/>
                <w:u w:val="none"/>
                <w:lang w:eastAsia="zh-CN"/>
              </w:rPr>
              <w:t>责令限期改正</w:t>
            </w:r>
          </w:p>
        </w:tc>
      </w:tr>
    </w:tbl>
    <w:p>
      <w:pPr>
        <w:pStyle w:val="3"/>
        <w:rPr>
          <w:szCs w:val="32"/>
          <w:shd w:val="clear" w:color="auto" w:fill="FFFFFF"/>
        </w:rPr>
      </w:pPr>
    </w:p>
    <w:p>
      <w:pPr>
        <w:pStyle w:val="3"/>
        <w:rPr>
          <w:rFonts w:hint="eastAsia"/>
          <w:bCs w:val="0"/>
          <w:szCs w:val="32"/>
        </w:rPr>
      </w:pPr>
      <w:bookmarkStart w:id="272" w:name="_Toc764828897_WPSOffice_Level2"/>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rPr>
        <w:t>.</w:t>
      </w:r>
      <w:r>
        <w:rPr>
          <w:rFonts w:hint="eastAsia"/>
          <w:bCs w:val="0"/>
          <w:szCs w:val="32"/>
          <w:lang w:val="en-US" w:eastAsia="zh-CN"/>
        </w:rPr>
        <w:t>19</w:t>
      </w:r>
      <w:bookmarkEnd w:id="265"/>
      <w:bookmarkEnd w:id="27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7"/>
        <w:gridCol w:w="2505"/>
        <w:gridCol w:w="2308"/>
        <w:gridCol w:w="3010"/>
        <w:gridCol w:w="245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30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50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30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01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4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2"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1188" w:type="dxa"/>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kern w:val="0"/>
                <w:szCs w:val="21"/>
                <w:lang w:val="en-US"/>
              </w:rPr>
            </w:pPr>
            <w:r>
              <w:rPr>
                <w:rFonts w:hint="eastAsia" w:ascii="宋体" w:hAnsi="宋体" w:cs="宋体"/>
                <w:kern w:val="0"/>
                <w:szCs w:val="21"/>
                <w:lang w:eastAsia="zh-CN"/>
              </w:rPr>
              <w:t>F209</w:t>
            </w:r>
            <w:r>
              <w:rPr>
                <w:rFonts w:hint="eastAsia" w:ascii="宋体" w:hAnsi="宋体" w:cs="宋体"/>
                <w:kern w:val="0"/>
                <w:szCs w:val="21"/>
                <w:lang w:val="en-US" w:eastAsia="zh-CN"/>
              </w:rPr>
              <w:t>.19</w:t>
            </w:r>
          </w:p>
        </w:tc>
        <w:tc>
          <w:tcPr>
            <w:tcW w:w="1307" w:type="dxa"/>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val="0"/>
                <w:bCs w:val="0"/>
                <w:kern w:val="0"/>
                <w:szCs w:val="21"/>
              </w:rPr>
              <w:t>未取得服务许可证从事餐厨垃圾经营性收集、运输或者处置活动的</w:t>
            </w:r>
          </w:p>
        </w:tc>
        <w:tc>
          <w:tcPr>
            <w:tcW w:w="2505" w:type="dxa"/>
            <w:tcBorders>
              <w:top w:val="single" w:color="auto" w:sz="4" w:space="0"/>
              <w:left w:val="single" w:color="auto" w:sz="4" w:space="0"/>
              <w:right w:val="single" w:color="auto" w:sz="4" w:space="0"/>
            </w:tcBorders>
            <w:noWrap w:val="0"/>
            <w:vAlign w:val="center"/>
          </w:tcPr>
          <w:p>
            <w:pPr>
              <w:widowControl/>
              <w:spacing w:line="360" w:lineRule="atLeast"/>
              <w:jc w:val="both"/>
              <w:rPr>
                <w:rFonts w:hint="eastAsia" w:ascii="宋体" w:hAnsi="宋体"/>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》第九条</w:t>
            </w:r>
            <w:r>
              <w:rPr>
                <w:rFonts w:hint="eastAsia" w:ascii="宋体" w:hAnsi="宋体" w:cs="宋体"/>
                <w:b/>
                <w:bCs/>
                <w:kern w:val="0"/>
                <w:szCs w:val="21"/>
                <w:lang w:eastAsia="zh-CN"/>
              </w:rPr>
              <w:t>第二款</w:t>
            </w:r>
            <w:r>
              <w:rPr>
                <w:rFonts w:hint="eastAsia" w:ascii="宋体" w:hAnsi="宋体" w:cs="宋体"/>
                <w:kern w:val="0"/>
                <w:szCs w:val="21"/>
              </w:rPr>
              <w:t>未依法取得服务许可证的，不得从事餐厨垃圾经营性收集、运输、处置活动。</w:t>
            </w:r>
          </w:p>
        </w:tc>
        <w:tc>
          <w:tcPr>
            <w:tcW w:w="2308"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b/>
                <w:bCs/>
                <w:color w:val="000000"/>
                <w:kern w:val="0"/>
                <w:szCs w:val="21"/>
                <w:lang w:eastAsia="zh-CN"/>
              </w:rPr>
              <w:t>柳州市餐厨垃圾管理规定</w:t>
            </w:r>
            <w:r>
              <w:rPr>
                <w:rFonts w:hint="eastAsia" w:ascii="宋体" w:hAnsi="宋体" w:cs="宋体"/>
                <w:b/>
                <w:bCs/>
                <w:color w:val="000000"/>
                <w:kern w:val="0"/>
                <w:szCs w:val="21"/>
              </w:rPr>
              <w:t>》第十九条</w:t>
            </w:r>
            <w:r>
              <w:rPr>
                <w:rFonts w:hint="eastAsia" w:ascii="宋体" w:hAnsi="宋体" w:cs="宋体"/>
                <w:b w:val="0"/>
                <w:bCs w:val="0"/>
                <w:color w:val="000000"/>
                <w:kern w:val="0"/>
                <w:szCs w:val="21"/>
              </w:rPr>
              <w:t>违反本规定第九条第二款规定，未取得服务许可证从事餐厨垃圾经营性收集、运输或者处置活动的，由城市管理执法主管部门责令停止违法行为，并处三万元的罚款。</w:t>
            </w:r>
          </w:p>
        </w:tc>
        <w:tc>
          <w:tcPr>
            <w:tcW w:w="3010"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000000"/>
                <w:kern w:val="0"/>
                <w:sz w:val="21"/>
                <w:szCs w:val="21"/>
                <w:lang w:val="en-US" w:eastAsia="zh-CN" w:bidi="ar-SA"/>
              </w:rPr>
            </w:pPr>
            <w:r>
              <w:rPr>
                <w:rFonts w:hint="eastAsia" w:ascii="宋体" w:hAnsi="宋体" w:cs="宋体"/>
                <w:b w:val="0"/>
                <w:bCs w:val="0"/>
                <w:color w:val="000000"/>
                <w:kern w:val="0"/>
                <w:szCs w:val="21"/>
              </w:rPr>
              <w:t>未取得服务许可证从事餐厨垃圾经营性收集、运输或者处置活动的</w:t>
            </w:r>
          </w:p>
        </w:tc>
        <w:tc>
          <w:tcPr>
            <w:tcW w:w="245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b w:val="0"/>
                <w:bCs w:val="0"/>
                <w:color w:val="000000"/>
                <w:kern w:val="0"/>
                <w:szCs w:val="21"/>
              </w:rPr>
              <w:t>处三万元的罚款</w:t>
            </w:r>
          </w:p>
        </w:tc>
        <w:tc>
          <w:tcPr>
            <w:tcW w:w="1252"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b/>
                <w:i/>
                <w:color w:val="000000"/>
                <w:kern w:val="0"/>
                <w:szCs w:val="21"/>
                <w:u w:val="single"/>
                <w:lang w:eastAsia="zh-CN"/>
              </w:rPr>
            </w:pPr>
            <w:r>
              <w:rPr>
                <w:rFonts w:hint="eastAsia" w:ascii="宋体" w:hAnsi="宋体" w:eastAsia="宋体" w:cs="宋体"/>
                <w:b w:val="0"/>
                <w:bCs w:val="0"/>
                <w:szCs w:val="32"/>
                <w:shd w:val="clear" w:color="auto" w:fill="FFFFFF"/>
                <w:lang w:eastAsia="zh-CN"/>
              </w:rPr>
              <w:t>“以上”均包含本数，“以下”不包含本数</w:t>
            </w:r>
          </w:p>
        </w:tc>
      </w:tr>
    </w:tbl>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eastAsia="宋体"/>
          <w:bCs w:val="0"/>
          <w:szCs w:val="32"/>
          <w:lang w:val="en-US" w:eastAsia="zh-CN"/>
        </w:rPr>
      </w:pPr>
      <w:r>
        <w:rPr>
          <w:szCs w:val="32"/>
          <w:shd w:val="clear" w:color="auto" w:fill="FFFFFF"/>
        </w:rPr>
        <w:br w:type="page"/>
      </w:r>
      <w:bookmarkStart w:id="273" w:name="_Toc433682495"/>
      <w:bookmarkStart w:id="274" w:name="_Toc203017153_WPSOffice_Level2"/>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rPr>
        <w:t>.</w:t>
      </w:r>
      <w:r>
        <w:rPr>
          <w:rFonts w:hint="eastAsia"/>
          <w:bCs w:val="0"/>
          <w:szCs w:val="32"/>
          <w:lang w:val="en-US" w:eastAsia="zh-CN"/>
        </w:rPr>
        <w:t>20.1</w:t>
      </w:r>
      <w:bookmarkEnd w:id="273"/>
      <w:bookmarkEnd w:id="27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125"/>
        <w:gridCol w:w="1449"/>
        <w:gridCol w:w="2265"/>
        <w:gridCol w:w="705"/>
        <w:gridCol w:w="4417"/>
        <w:gridCol w:w="184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12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44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6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512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84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018"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eastAsia="zh-CN"/>
              </w:rPr>
              <w:t>F209</w:t>
            </w:r>
            <w:r>
              <w:rPr>
                <w:rFonts w:hint="eastAsia" w:ascii="宋体" w:hAnsi="宋体" w:cs="宋体"/>
                <w:kern w:val="0"/>
                <w:szCs w:val="21"/>
              </w:rPr>
              <w:t>.</w:t>
            </w:r>
            <w:r>
              <w:rPr>
                <w:rFonts w:hint="eastAsia" w:ascii="宋体" w:hAnsi="宋体" w:cs="宋体"/>
                <w:kern w:val="0"/>
                <w:szCs w:val="21"/>
                <w:lang w:val="en-US" w:eastAsia="zh-CN"/>
              </w:rPr>
              <w:t>20.1</w:t>
            </w:r>
          </w:p>
        </w:tc>
        <w:tc>
          <w:tcPr>
            <w:tcW w:w="112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val="0"/>
                <w:bCs w:val="0"/>
                <w:kern w:val="0"/>
                <w:szCs w:val="21"/>
              </w:rPr>
              <w:t>未将餐厨垃圾与其他城市生活垃圾分类收集投放的</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》第十一条第</w:t>
            </w:r>
            <w:r>
              <w:rPr>
                <w:rFonts w:hint="eastAsia" w:ascii="宋体" w:hAnsi="宋体" w:cs="宋体"/>
                <w:b/>
                <w:bCs/>
                <w:kern w:val="0"/>
                <w:szCs w:val="21"/>
                <w:lang w:eastAsia="zh-CN"/>
              </w:rPr>
              <w:t>（</w:t>
            </w:r>
            <w:r>
              <w:rPr>
                <w:rFonts w:hint="eastAsia" w:ascii="宋体" w:hAnsi="宋体" w:cs="宋体"/>
                <w:b/>
                <w:bCs/>
                <w:kern w:val="0"/>
                <w:szCs w:val="21"/>
              </w:rPr>
              <w:t>一</w:t>
            </w:r>
            <w:r>
              <w:rPr>
                <w:rFonts w:hint="eastAsia" w:ascii="宋体" w:hAnsi="宋体" w:cs="宋体"/>
                <w:b/>
                <w:bCs/>
                <w:kern w:val="0"/>
                <w:szCs w:val="21"/>
                <w:lang w:eastAsia="zh-CN"/>
              </w:rPr>
              <w:t>）</w:t>
            </w:r>
            <w:r>
              <w:rPr>
                <w:rFonts w:hint="eastAsia" w:ascii="宋体" w:hAnsi="宋体" w:cs="宋体"/>
                <w:b/>
                <w:bCs/>
                <w:kern w:val="0"/>
                <w:szCs w:val="21"/>
              </w:rPr>
              <w:t>项</w:t>
            </w:r>
            <w:r>
              <w:rPr>
                <w:rFonts w:hint="eastAsia" w:ascii="宋体" w:hAnsi="宋体" w:cs="宋体"/>
                <w:kern w:val="0"/>
                <w:szCs w:val="21"/>
              </w:rPr>
              <w:t>餐厨垃圾产生者应当遵守下列规定：（一）将餐厨垃圾与其他城市生活垃圾分类收集投放；</w:t>
            </w:r>
          </w:p>
        </w:tc>
        <w:tc>
          <w:tcPr>
            <w:tcW w:w="2265"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》第二十条</w:t>
            </w:r>
            <w:r>
              <w:rPr>
                <w:rFonts w:hint="eastAsia" w:ascii="宋体" w:hAnsi="宋体" w:cs="宋体"/>
                <w:b/>
                <w:bCs/>
                <w:kern w:val="0"/>
                <w:szCs w:val="21"/>
                <w:lang w:eastAsia="zh-CN"/>
              </w:rPr>
              <w:t>第一款</w:t>
            </w:r>
            <w:r>
              <w:rPr>
                <w:rFonts w:hint="eastAsia" w:ascii="宋体" w:hAnsi="宋体" w:cs="宋体"/>
                <w:b w:val="0"/>
                <w:bCs w:val="0"/>
                <w:kern w:val="0"/>
                <w:szCs w:val="21"/>
              </w:rPr>
              <w:t>餐厨垃圾产生者违反本规定第十一条第一项规定，未将餐厨垃圾与其他城市生活垃圾分类收集投放的，由城市管理执法主管部门责令限期改正；逾期不改正的，对单位处五千元以上五万元以下的罚款，对个人处二百元以下的罚款；情节严重的，对单位处五万元以上五十万元以下的罚款，对个人处二百元以上五百元以下的罚款。</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4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违法行为轻微并及时改正，没有造成危害后果的</w:t>
            </w:r>
          </w:p>
        </w:tc>
        <w:tc>
          <w:tcPr>
            <w:tcW w:w="18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val="0"/>
                <w:bCs w:val="0"/>
                <w:kern w:val="0"/>
                <w:szCs w:val="21"/>
                <w:lang w:eastAsia="zh-CN"/>
              </w:rPr>
            </w:pPr>
            <w:r>
              <w:rPr>
                <w:rFonts w:hint="eastAsia" w:ascii="宋体" w:hAnsi="宋体" w:cs="宋体"/>
                <w:b w:val="0"/>
                <w:bCs w:val="0"/>
                <w:kern w:val="0"/>
                <w:szCs w:val="21"/>
                <w:lang w:eastAsia="zh-CN"/>
              </w:rPr>
              <w:t>免于行政处罚</w:t>
            </w:r>
          </w:p>
        </w:tc>
        <w:tc>
          <w:tcPr>
            <w:tcW w:w="1018" w:type="dxa"/>
            <w:vMerge w:val="restart"/>
            <w:tcBorders>
              <w:top w:val="single" w:color="auto" w:sz="4" w:space="0"/>
              <w:left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b w:val="0"/>
                <w:bCs w:val="0"/>
                <w:szCs w:val="32"/>
                <w:shd w:val="clear" w:color="auto" w:fill="FFFFFF"/>
                <w:lang w:eastAsia="zh-CN"/>
              </w:rPr>
              <w:t>“以上”均包含本数，“以下”不包含本数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449"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7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宋体"/>
                <w:bCs/>
                <w:color w:val="000000"/>
                <w:kern w:val="0"/>
                <w:szCs w:val="21"/>
              </w:rPr>
            </w:pPr>
            <w:r>
              <w:rPr>
                <w:rFonts w:hint="eastAsia" w:ascii="宋体" w:hAnsi="宋体" w:cs="宋体"/>
                <w:bCs/>
                <w:color w:val="000000"/>
                <w:kern w:val="0"/>
                <w:szCs w:val="21"/>
              </w:rPr>
              <w:t>轻微</w:t>
            </w:r>
          </w:p>
        </w:tc>
        <w:tc>
          <w:tcPr>
            <w:tcW w:w="44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Arial"/>
                <w:color w:val="000000"/>
                <w:kern w:val="0"/>
                <w:szCs w:val="21"/>
                <w:lang w:eastAsia="zh-CN"/>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w:t>
            </w:r>
            <w:r>
              <w:rPr>
                <w:rFonts w:hint="eastAsia" w:ascii="宋体" w:hAnsi="宋体" w:eastAsia="宋体" w:cs="宋体"/>
                <w:color w:val="000000"/>
                <w:lang w:eastAsia="zh-CN"/>
              </w:rPr>
              <w:t>厨垃圾数量在</w:t>
            </w:r>
            <w:r>
              <w:rPr>
                <w:rFonts w:hint="eastAsia" w:ascii="宋体" w:hAnsi="宋体" w:eastAsia="宋体" w:cs="宋体"/>
                <w:color w:val="000000"/>
                <w:lang w:val="en-US" w:eastAsia="zh-CN"/>
              </w:rPr>
              <w:t>480</w:t>
            </w:r>
            <w:r>
              <w:rPr>
                <w:rFonts w:hint="eastAsia" w:ascii="宋体" w:hAnsi="宋体" w:eastAsia="宋体" w:cs="宋体"/>
                <w:color w:val="000000"/>
                <w:lang w:eastAsia="zh-CN"/>
              </w:rPr>
              <w:t>L以下或重量在</w:t>
            </w:r>
            <w:r>
              <w:rPr>
                <w:rFonts w:hint="eastAsia" w:ascii="宋体" w:hAnsi="宋体" w:eastAsia="宋体" w:cs="宋体"/>
                <w:color w:val="000000"/>
                <w:lang w:val="en-US" w:eastAsia="zh-CN"/>
              </w:rPr>
              <w:t>480KG</w:t>
            </w:r>
            <w:r>
              <w:rPr>
                <w:rFonts w:hint="eastAsia" w:ascii="宋体" w:hAnsi="宋体" w:eastAsia="宋体" w:cs="宋体"/>
                <w:color w:val="000000"/>
                <w:lang w:eastAsia="zh-CN"/>
              </w:rPr>
              <w:t>以下的</w:t>
            </w:r>
            <w:r>
              <w:rPr>
                <w:rFonts w:hint="eastAsia"/>
                <w:color w:val="000000"/>
                <w:lang w:eastAsia="zh-CN"/>
              </w:rPr>
              <w:t>；</w:t>
            </w:r>
          </w:p>
        </w:tc>
        <w:tc>
          <w:tcPr>
            <w:tcW w:w="18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i/>
                <w:color w:val="0000FF"/>
                <w:kern w:val="0"/>
                <w:szCs w:val="21"/>
                <w:u w:val="single"/>
                <w:lang w:eastAsia="zh-CN"/>
              </w:rPr>
            </w:pPr>
            <w:r>
              <w:rPr>
                <w:rFonts w:hint="eastAsia" w:ascii="宋体" w:hAnsi="宋体" w:cs="宋体"/>
                <w:b w:val="0"/>
                <w:bCs w:val="0"/>
                <w:kern w:val="0"/>
                <w:szCs w:val="21"/>
              </w:rPr>
              <w:t>对单位处五千元以上</w:t>
            </w:r>
            <w:r>
              <w:rPr>
                <w:rFonts w:hint="eastAsia" w:ascii="宋体" w:hAnsi="宋体" w:cs="宋体"/>
                <w:b w:val="0"/>
                <w:bCs w:val="0"/>
                <w:kern w:val="0"/>
                <w:szCs w:val="21"/>
                <w:lang w:eastAsia="zh-CN"/>
              </w:rPr>
              <w:t>二</w:t>
            </w:r>
            <w:r>
              <w:rPr>
                <w:rFonts w:hint="eastAsia" w:ascii="宋体" w:hAnsi="宋体" w:cs="宋体"/>
                <w:b w:val="0"/>
                <w:bCs w:val="0"/>
                <w:kern w:val="0"/>
                <w:szCs w:val="21"/>
              </w:rPr>
              <w:t>万元以下的罚款</w:t>
            </w:r>
          </w:p>
        </w:tc>
        <w:tc>
          <w:tcPr>
            <w:tcW w:w="1018" w:type="dxa"/>
            <w:vMerge w:val="continue"/>
            <w:tcBorders>
              <w:left w:val="single" w:color="auto" w:sz="4" w:space="0"/>
              <w:right w:val="single" w:color="auto" w:sz="4" w:space="0"/>
            </w:tcBorders>
            <w:noWrap w:val="0"/>
            <w:vAlign w:val="center"/>
          </w:tcPr>
          <w:p>
            <w:pPr>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lang w:eastAsia="zh-CN"/>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b w:val="0"/>
                <w:bCs w:val="0"/>
                <w:kern w:val="0"/>
                <w:szCs w:val="21"/>
              </w:rPr>
            </w:pPr>
          </w:p>
        </w:tc>
        <w:tc>
          <w:tcPr>
            <w:tcW w:w="1449"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s="宋体"/>
                <w:b/>
                <w:bCs/>
                <w:kern w:val="0"/>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宋体"/>
                <w:b/>
                <w:bCs/>
                <w:kern w:val="0"/>
                <w:szCs w:val="21"/>
              </w:rPr>
            </w:pPr>
          </w:p>
        </w:tc>
        <w:tc>
          <w:tcPr>
            <w:tcW w:w="70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宋体"/>
                <w:bCs/>
                <w:color w:val="000000"/>
                <w:kern w:val="0"/>
                <w:szCs w:val="21"/>
              </w:rPr>
            </w:pPr>
          </w:p>
        </w:tc>
        <w:tc>
          <w:tcPr>
            <w:tcW w:w="44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未分类收集投放的餐厨垃圾数量在 120L以下或重量在120kg以下的；</w:t>
            </w:r>
          </w:p>
        </w:tc>
        <w:tc>
          <w:tcPr>
            <w:tcW w:w="18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宋体"/>
                <w:b w:val="0"/>
                <w:bCs w:val="0"/>
                <w:kern w:val="0"/>
                <w:szCs w:val="21"/>
              </w:rPr>
            </w:pPr>
            <w:r>
              <w:rPr>
                <w:rFonts w:hint="eastAsia" w:ascii="宋体" w:hAnsi="宋体" w:cs="宋体"/>
                <w:b w:val="0"/>
                <w:bCs w:val="0"/>
                <w:kern w:val="0"/>
                <w:szCs w:val="21"/>
              </w:rPr>
              <w:t>对个人处</w:t>
            </w:r>
            <w:r>
              <w:rPr>
                <w:rFonts w:hint="eastAsia" w:ascii="宋体" w:hAnsi="宋体" w:cs="宋体"/>
                <w:b w:val="0"/>
                <w:bCs w:val="0"/>
                <w:kern w:val="0"/>
                <w:szCs w:val="21"/>
                <w:lang w:eastAsia="zh-CN"/>
              </w:rPr>
              <w:t>一百</w:t>
            </w:r>
            <w:r>
              <w:rPr>
                <w:rFonts w:hint="eastAsia" w:ascii="宋体" w:hAnsi="宋体" w:cs="宋体"/>
                <w:b w:val="0"/>
                <w:bCs w:val="0"/>
                <w:kern w:val="0"/>
                <w:szCs w:val="21"/>
              </w:rPr>
              <w:t>元以下的罚款</w:t>
            </w:r>
          </w:p>
        </w:tc>
        <w:tc>
          <w:tcPr>
            <w:tcW w:w="1018" w:type="dxa"/>
            <w:vMerge w:val="continue"/>
            <w:tcBorders>
              <w:left w:val="single" w:color="auto" w:sz="4" w:space="0"/>
              <w:right w:val="single" w:color="auto" w:sz="4" w:space="0"/>
            </w:tcBorders>
            <w:noWrap w:val="0"/>
            <w:vAlign w:val="center"/>
          </w:tcPr>
          <w:p>
            <w:pPr>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70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Arial"/>
                <w:color w:val="000000"/>
                <w:spacing w:val="10"/>
                <w:szCs w:val="21"/>
              </w:rPr>
            </w:pPr>
            <w:r>
              <w:rPr>
                <w:rFonts w:hint="eastAsia" w:ascii="宋体" w:hAnsi="宋体" w:cs="Arial"/>
                <w:color w:val="000000"/>
                <w:spacing w:val="10"/>
                <w:szCs w:val="21"/>
              </w:rPr>
              <w:t>一般</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ascii="宋体" w:hAnsi="宋体" w:cs="Arial"/>
                <w:color w:val="000000"/>
                <w:kern w:val="0"/>
                <w:szCs w:val="21"/>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 xml:space="preserve">数量超过 </w:t>
            </w:r>
            <w:r>
              <w:rPr>
                <w:rFonts w:hint="eastAsia" w:ascii="宋体" w:hAnsi="宋体" w:cs="Arial"/>
                <w:color w:val="000000"/>
                <w:kern w:val="0"/>
                <w:szCs w:val="21"/>
                <w:lang w:val="en-US" w:eastAsia="zh-CN"/>
              </w:rPr>
              <w:t>480L</w:t>
            </w:r>
            <w:r>
              <w:rPr>
                <w:rFonts w:hint="eastAsia" w:ascii="宋体" w:hAnsi="宋体" w:cs="Arial"/>
                <w:color w:val="000000"/>
                <w:kern w:val="0"/>
                <w:szCs w:val="21"/>
              </w:rPr>
              <w:t>少于</w:t>
            </w:r>
            <w:r>
              <w:rPr>
                <w:rFonts w:hint="eastAsia" w:ascii="宋体" w:hAnsi="宋体" w:cs="Arial"/>
                <w:color w:val="000000"/>
                <w:kern w:val="0"/>
                <w:szCs w:val="21"/>
                <w:lang w:val="en-US" w:eastAsia="zh-CN"/>
              </w:rPr>
              <w:t>96</w:t>
            </w:r>
            <w:r>
              <w:rPr>
                <w:rFonts w:hint="eastAsia" w:ascii="宋体" w:hAnsi="宋体" w:cs="Arial"/>
                <w:color w:val="000000"/>
                <w:kern w:val="0"/>
                <w:szCs w:val="21"/>
              </w:rPr>
              <w:t>0L，或重量超过</w:t>
            </w:r>
            <w:r>
              <w:rPr>
                <w:rFonts w:hint="eastAsia" w:ascii="宋体" w:hAnsi="宋体" w:eastAsia="宋体" w:cs="宋体"/>
                <w:color w:val="000000"/>
                <w:lang w:val="en-US" w:eastAsia="zh-CN"/>
              </w:rPr>
              <w:t>480KG</w:t>
            </w:r>
            <w:r>
              <w:rPr>
                <w:rFonts w:hint="eastAsia" w:ascii="宋体" w:hAnsi="宋体" w:cs="Arial"/>
                <w:color w:val="000000"/>
                <w:kern w:val="0"/>
                <w:szCs w:val="21"/>
              </w:rPr>
              <w:t>少于</w:t>
            </w:r>
            <w:r>
              <w:rPr>
                <w:rFonts w:hint="eastAsia" w:ascii="宋体" w:hAnsi="宋体" w:cs="Arial"/>
                <w:color w:val="000000"/>
                <w:kern w:val="0"/>
                <w:szCs w:val="21"/>
                <w:lang w:val="en-US" w:eastAsia="zh-CN"/>
              </w:rPr>
              <w:t>960</w:t>
            </w:r>
            <w:r>
              <w:rPr>
                <w:rFonts w:hint="eastAsia" w:ascii="宋体" w:hAnsi="宋体" w:cs="Arial"/>
                <w:color w:val="000000"/>
                <w:kern w:val="0"/>
                <w:szCs w:val="21"/>
              </w:rPr>
              <w:t>kg的；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b w:val="0"/>
                <w:bCs w:val="0"/>
                <w:i/>
                <w:color w:val="0000FF"/>
                <w:szCs w:val="21"/>
                <w:u w:val="single"/>
              </w:rPr>
            </w:pPr>
            <w:r>
              <w:rPr>
                <w:rFonts w:hint="eastAsia" w:ascii="宋体" w:hAnsi="宋体" w:cs="宋体"/>
                <w:b w:val="0"/>
                <w:bCs w:val="0"/>
                <w:kern w:val="0"/>
                <w:szCs w:val="21"/>
              </w:rPr>
              <w:t>对单位处</w:t>
            </w:r>
            <w:r>
              <w:rPr>
                <w:rFonts w:hint="eastAsia" w:ascii="宋体" w:hAnsi="宋体" w:cs="宋体"/>
                <w:b w:val="0"/>
                <w:bCs w:val="0"/>
                <w:kern w:val="0"/>
                <w:szCs w:val="21"/>
                <w:lang w:eastAsia="zh-CN"/>
              </w:rPr>
              <w:t>二万</w:t>
            </w:r>
            <w:r>
              <w:rPr>
                <w:rFonts w:hint="eastAsia" w:ascii="宋体" w:hAnsi="宋体" w:cs="宋体"/>
                <w:b w:val="0"/>
                <w:bCs w:val="0"/>
                <w:kern w:val="0"/>
                <w:szCs w:val="21"/>
              </w:rPr>
              <w:t>元以上五万元以下的罚款</w:t>
            </w:r>
          </w:p>
        </w:tc>
        <w:tc>
          <w:tcPr>
            <w:tcW w:w="1018" w:type="dxa"/>
            <w:vMerge w:val="continue"/>
            <w:tcBorders>
              <w:left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70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Arial"/>
                <w:color w:val="000000"/>
                <w:spacing w:val="10"/>
                <w:szCs w:val="21"/>
              </w:rPr>
            </w:pPr>
          </w:p>
        </w:tc>
        <w:tc>
          <w:tcPr>
            <w:tcW w:w="4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ascii="宋体" w:hAnsi="宋体" w:cs="Arial"/>
                <w:color w:val="000000"/>
                <w:kern w:val="0"/>
                <w:szCs w:val="21"/>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数量超过120L少于360L或重量超</w:t>
            </w:r>
            <w:r>
              <w:rPr>
                <w:rFonts w:hint="eastAsia" w:ascii="宋体" w:hAnsi="宋体" w:cs="Arial"/>
                <w:color w:val="000000"/>
                <w:kern w:val="0"/>
                <w:szCs w:val="21"/>
                <w:lang w:eastAsia="zh-CN"/>
              </w:rPr>
              <w:t>过</w:t>
            </w:r>
            <w:r>
              <w:rPr>
                <w:rFonts w:hint="eastAsia" w:ascii="宋体" w:hAnsi="宋体" w:cs="Arial"/>
                <w:color w:val="000000"/>
                <w:kern w:val="0"/>
                <w:szCs w:val="21"/>
              </w:rPr>
              <w:t>120kg少于360kg的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cs="宋体"/>
                <w:b w:val="0"/>
                <w:bCs w:val="0"/>
                <w:kern w:val="0"/>
                <w:szCs w:val="21"/>
              </w:rPr>
            </w:pPr>
            <w:r>
              <w:rPr>
                <w:rFonts w:hint="eastAsia" w:ascii="宋体" w:hAnsi="宋体" w:cs="宋体"/>
                <w:b w:val="0"/>
                <w:bCs w:val="0"/>
                <w:kern w:val="0"/>
                <w:szCs w:val="21"/>
              </w:rPr>
              <w:t>对个人处</w:t>
            </w:r>
            <w:r>
              <w:rPr>
                <w:rFonts w:hint="eastAsia" w:ascii="宋体" w:hAnsi="宋体" w:cs="宋体"/>
                <w:b w:val="0"/>
                <w:bCs w:val="0"/>
                <w:kern w:val="0"/>
                <w:szCs w:val="21"/>
                <w:lang w:eastAsia="zh-CN"/>
              </w:rPr>
              <w:t>一百元以上</w:t>
            </w:r>
            <w:r>
              <w:rPr>
                <w:rFonts w:hint="eastAsia" w:ascii="宋体" w:hAnsi="宋体" w:cs="宋体"/>
                <w:b w:val="0"/>
                <w:bCs w:val="0"/>
                <w:kern w:val="0"/>
                <w:szCs w:val="21"/>
              </w:rPr>
              <w:t>二百元以下的罚款</w:t>
            </w:r>
          </w:p>
        </w:tc>
        <w:tc>
          <w:tcPr>
            <w:tcW w:w="1018" w:type="dxa"/>
            <w:vMerge w:val="continue"/>
            <w:tcBorders>
              <w:left w:val="single" w:color="auto" w:sz="4" w:space="0"/>
              <w:right w:val="single" w:color="auto" w:sz="4" w:space="0"/>
            </w:tcBorders>
            <w:noWrap w:val="0"/>
            <w:vAlign w:val="center"/>
          </w:tcPr>
          <w:p>
            <w:pPr>
              <w:widowControl/>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70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宋体"/>
                <w:color w:val="000000"/>
                <w:kern w:val="0"/>
                <w:szCs w:val="21"/>
              </w:rPr>
            </w:pPr>
            <w:r>
              <w:rPr>
                <w:rFonts w:hint="eastAsia" w:ascii="宋体" w:hAnsi="宋体" w:cs="宋体"/>
                <w:color w:val="000000"/>
                <w:kern w:val="0"/>
                <w:szCs w:val="21"/>
              </w:rPr>
              <w:t>严重</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ascii="宋体" w:hAnsi="宋体" w:cs="Arial"/>
                <w:color w:val="000000"/>
                <w:kern w:val="0"/>
                <w:szCs w:val="21"/>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数量在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L以上或重量在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kg 以上的；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i/>
                <w:color w:val="0000FF"/>
                <w:szCs w:val="21"/>
                <w:u w:val="single"/>
              </w:rPr>
            </w:pPr>
            <w:r>
              <w:rPr>
                <w:rFonts w:hint="eastAsia" w:ascii="宋体" w:hAnsi="宋体" w:cs="宋体"/>
                <w:b w:val="0"/>
                <w:bCs w:val="0"/>
                <w:kern w:val="0"/>
                <w:szCs w:val="21"/>
              </w:rPr>
              <w:t>对单位处五万元以上五十万元以下的罚款</w:t>
            </w:r>
          </w:p>
        </w:tc>
        <w:tc>
          <w:tcPr>
            <w:tcW w:w="1018" w:type="dxa"/>
            <w:vMerge w:val="continue"/>
            <w:tcBorders>
              <w:left w:val="single" w:color="auto" w:sz="4" w:space="0"/>
              <w:right w:val="single" w:color="auto" w:sz="4" w:space="0"/>
            </w:tcBorders>
            <w:noWrap w:val="0"/>
            <w:vAlign w:val="center"/>
          </w:tcPr>
          <w:p>
            <w:pPr>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0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6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70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p>
        </w:tc>
        <w:tc>
          <w:tcPr>
            <w:tcW w:w="4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数量在 360L以上或重量在360kg 以上的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rPr>
              <w:t>对个人处二百元以上五百元以下的罚款</w:t>
            </w:r>
          </w:p>
        </w:tc>
        <w:tc>
          <w:tcPr>
            <w:tcW w:w="1018" w:type="dxa"/>
            <w:vMerge w:val="continue"/>
            <w:tcBorders>
              <w:left w:val="single" w:color="auto" w:sz="4" w:space="0"/>
              <w:bottom w:val="single" w:color="auto" w:sz="4" w:space="0"/>
              <w:right w:val="single" w:color="auto" w:sz="4" w:space="0"/>
            </w:tcBorders>
            <w:noWrap w:val="0"/>
            <w:vAlign w:val="center"/>
          </w:tcPr>
          <w:p>
            <w:pPr>
              <w:rPr>
                <w:rFonts w:hint="eastAsia"/>
                <w:b w:val="0"/>
                <w:bCs w:val="0"/>
                <w:color w:val="000000"/>
              </w:rPr>
            </w:pPr>
          </w:p>
        </w:tc>
      </w:tr>
    </w:tbl>
    <w:p>
      <w:pPr>
        <w:pStyle w:val="3"/>
        <w:rPr>
          <w:rFonts w:hint="default" w:eastAsia="宋体"/>
          <w:bCs w:val="0"/>
          <w:szCs w:val="32"/>
          <w:lang w:val="en-US" w:eastAsia="zh-CN"/>
        </w:rPr>
      </w:pPr>
      <w:bookmarkStart w:id="275" w:name="_Toc1460684712"/>
      <w:bookmarkStart w:id="276" w:name="_Toc307767745_WPSOffice_Level2"/>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lang w:val="en-US" w:eastAsia="zh-CN"/>
        </w:rPr>
        <w:t>.20.2</w:t>
      </w:r>
      <w:bookmarkEnd w:id="275"/>
      <w:bookmarkEnd w:id="27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07"/>
        <w:gridCol w:w="1742"/>
        <w:gridCol w:w="2506"/>
        <w:gridCol w:w="840"/>
        <w:gridCol w:w="3867"/>
        <w:gridCol w:w="164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00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4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5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4707"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6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2"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64"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eastAsia="zh-CN"/>
              </w:rPr>
              <w:t>F209</w:t>
            </w:r>
            <w:r>
              <w:rPr>
                <w:rFonts w:hint="eastAsia" w:ascii="宋体" w:hAnsi="宋体" w:cs="宋体"/>
                <w:kern w:val="0"/>
                <w:szCs w:val="21"/>
              </w:rPr>
              <w:t>.</w:t>
            </w:r>
            <w:r>
              <w:rPr>
                <w:rFonts w:hint="eastAsia" w:ascii="宋体" w:hAnsi="宋体" w:cs="宋体"/>
                <w:kern w:val="0"/>
                <w:szCs w:val="21"/>
                <w:lang w:val="en-US" w:eastAsia="zh-CN"/>
              </w:rPr>
              <w:t>20.2</w:t>
            </w:r>
          </w:p>
        </w:tc>
        <w:tc>
          <w:tcPr>
            <w:tcW w:w="100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b w:val="0"/>
                <w:bCs w:val="0"/>
              </w:rPr>
              <w:t>未使用符合标准的餐厨垃圾全密闭专用收集容器，并保持容器完好、密闭、整洁的</w:t>
            </w:r>
          </w:p>
        </w:tc>
        <w:tc>
          <w:tcPr>
            <w:tcW w:w="1742" w:type="dxa"/>
            <w:vMerge w:val="restart"/>
            <w:tcBorders>
              <w:top w:val="single" w:color="auto" w:sz="4" w:space="0"/>
              <w:left w:val="single" w:color="auto" w:sz="4" w:space="0"/>
              <w:right w:val="single" w:color="auto" w:sz="4" w:space="0"/>
            </w:tcBorders>
            <w:noWrap w:val="0"/>
            <w:vAlign w:val="center"/>
          </w:tcPr>
          <w:p>
            <w:pPr>
              <w:widowControl/>
              <w:spacing w:line="360" w:lineRule="atLeast"/>
              <w:jc w:val="both"/>
              <w:rPr>
                <w:rFonts w:hint="eastAsia" w:ascii="宋体" w:hAnsi="宋体"/>
                <w:szCs w:val="21"/>
              </w:rPr>
            </w:pPr>
            <w:r>
              <w:rPr>
                <w:rFonts w:hint="eastAsia" w:ascii="宋体" w:hAnsi="宋体" w:cs="宋体"/>
                <w:b/>
                <w:bCs/>
                <w:kern w:val="0"/>
                <w:sz w:val="21"/>
                <w:szCs w:val="21"/>
              </w:rPr>
              <w:t>《</w:t>
            </w:r>
            <w:r>
              <w:rPr>
                <w:rFonts w:hint="eastAsia" w:ascii="宋体" w:hAnsi="宋体" w:cs="宋体"/>
                <w:b/>
                <w:bCs/>
                <w:kern w:val="0"/>
                <w:sz w:val="21"/>
                <w:szCs w:val="21"/>
                <w:lang w:eastAsia="zh-CN"/>
              </w:rPr>
              <w:t>柳州市餐厨垃圾管理规定</w:t>
            </w:r>
            <w:r>
              <w:rPr>
                <w:rFonts w:hint="eastAsia" w:ascii="宋体" w:hAnsi="宋体" w:cs="宋体"/>
                <w:b/>
                <w:bCs/>
                <w:kern w:val="0"/>
                <w:sz w:val="21"/>
                <w:szCs w:val="21"/>
              </w:rPr>
              <w:t>》</w:t>
            </w:r>
            <w:r>
              <w:rPr>
                <w:rFonts w:hint="eastAsia"/>
                <w:b/>
                <w:bCs/>
                <w:sz w:val="21"/>
                <w:szCs w:val="21"/>
              </w:rPr>
              <w:t>第十</w:t>
            </w:r>
            <w:r>
              <w:rPr>
                <w:rFonts w:hint="eastAsia"/>
                <w:b/>
                <w:bCs/>
                <w:sz w:val="21"/>
                <w:szCs w:val="21"/>
                <w:lang w:eastAsia="zh-CN"/>
              </w:rPr>
              <w:t>一</w:t>
            </w:r>
            <w:r>
              <w:rPr>
                <w:rFonts w:hint="eastAsia"/>
                <w:b/>
                <w:bCs/>
                <w:sz w:val="21"/>
                <w:szCs w:val="21"/>
              </w:rPr>
              <w:t>条</w:t>
            </w:r>
            <w:r>
              <w:rPr>
                <w:rFonts w:hint="eastAsia"/>
                <w:b/>
                <w:bCs/>
                <w:sz w:val="21"/>
                <w:szCs w:val="21"/>
                <w:lang w:eastAsia="zh-CN"/>
              </w:rPr>
              <w:t>第（二）项</w:t>
            </w:r>
            <w:r>
              <w:rPr>
                <w:rFonts w:hint="eastAsia"/>
                <w:sz w:val="21"/>
                <w:szCs w:val="21"/>
              </w:rPr>
              <w:t>餐厨垃圾产生者应当遵守下列规定：（二）使用符合标准的餐厨垃圾全密闭专用收集容器，并保持容器完好、密闭、整洁；</w:t>
            </w:r>
          </w:p>
        </w:tc>
        <w:tc>
          <w:tcPr>
            <w:tcW w:w="2506"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w:t>
            </w:r>
            <w:r>
              <w:rPr>
                <w:rFonts w:hint="eastAsia"/>
                <w:b/>
                <w:bCs/>
              </w:rPr>
              <w:t>第二十条</w:t>
            </w:r>
            <w:r>
              <w:rPr>
                <w:rFonts w:hint="eastAsia"/>
                <w:b/>
                <w:bCs/>
                <w:lang w:eastAsia="zh-CN"/>
              </w:rPr>
              <w:t>第二款</w:t>
            </w:r>
            <w:r>
              <w:rPr>
                <w:rFonts w:hint="eastAsia"/>
                <w:b w:val="0"/>
                <w:bCs w:val="0"/>
              </w:rPr>
              <w:t>违反本规定第十一条第二项规定，未使用符合标准的餐厨垃圾全密闭专用收集容器，并保持容器完好、密闭、整洁的，由城市管理执法主管部门责令限期改正；逾期不改正的，对单位处一千元以上五千元以下的罚款，对个人处二百元以上五百元以下的罚款。</w:t>
            </w:r>
          </w:p>
        </w:tc>
        <w:tc>
          <w:tcPr>
            <w:tcW w:w="84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386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违法行为轻微并及时改正，没有造成危害后果的</w:t>
            </w:r>
          </w:p>
        </w:tc>
        <w:tc>
          <w:tcPr>
            <w:tcW w:w="16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eastAsia="宋体"/>
                <w:b w:val="0"/>
                <w:bCs w:val="0"/>
                <w:color w:val="000000"/>
                <w:lang w:eastAsia="zh-CN"/>
              </w:rPr>
            </w:pPr>
            <w:r>
              <w:rPr>
                <w:rFonts w:hint="eastAsia"/>
                <w:b w:val="0"/>
                <w:bCs w:val="0"/>
                <w:color w:val="000000"/>
                <w:lang w:eastAsia="zh-CN"/>
              </w:rPr>
              <w:t>免于处罚</w:t>
            </w:r>
          </w:p>
        </w:tc>
        <w:tc>
          <w:tcPr>
            <w:tcW w:w="1252" w:type="dxa"/>
            <w:vMerge w:val="restart"/>
            <w:tcBorders>
              <w:top w:val="single" w:color="auto" w:sz="4" w:space="0"/>
              <w:left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b w:val="0"/>
                <w:bCs w:val="0"/>
                <w:szCs w:val="32"/>
                <w:shd w:val="clear" w:color="auto" w:fill="FFFFFF"/>
                <w:lang w:eastAsia="zh-CN"/>
              </w:rPr>
              <w:t>“以上”均包含本数，“以下”不包含本数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42" w:type="dxa"/>
            <w:vMerge w:val="continue"/>
            <w:tcBorders>
              <w:left w:val="single" w:color="auto" w:sz="4" w:space="0"/>
              <w:right w:val="single" w:color="auto" w:sz="4" w:space="0"/>
            </w:tcBorders>
            <w:noWrap w:val="0"/>
            <w:vAlign w:val="center"/>
          </w:tcPr>
          <w:p>
            <w:pPr>
              <w:widowControl/>
              <w:spacing w:line="360" w:lineRule="atLeast"/>
              <w:jc w:val="both"/>
              <w:rPr>
                <w:rFonts w:hint="eastAsia" w:ascii="宋体" w:hAnsi="宋体"/>
                <w:szCs w:val="21"/>
              </w:rPr>
            </w:pPr>
          </w:p>
        </w:tc>
        <w:tc>
          <w:tcPr>
            <w:tcW w:w="2506"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386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使用不符合标准的容器承装餐厨垃圾数量在</w:t>
            </w:r>
            <w:r>
              <w:rPr>
                <w:rFonts w:hint="eastAsia"/>
                <w:color w:val="000000"/>
                <w:lang w:val="en-US" w:eastAsia="zh-CN"/>
              </w:rPr>
              <w:t>480</w:t>
            </w:r>
            <w:r>
              <w:rPr>
                <w:rFonts w:hint="eastAsia"/>
                <w:color w:val="000000"/>
                <w:lang w:eastAsia="zh-CN"/>
              </w:rPr>
              <w:t>L以下或重量在</w:t>
            </w:r>
            <w:r>
              <w:rPr>
                <w:rFonts w:hint="eastAsia"/>
                <w:color w:val="000000"/>
                <w:lang w:val="en-US" w:eastAsia="zh-CN"/>
              </w:rPr>
              <w:t>480</w:t>
            </w:r>
            <w:r>
              <w:rPr>
                <w:rFonts w:hint="eastAsia"/>
                <w:color w:val="000000"/>
                <w:lang w:eastAsia="zh-CN"/>
              </w:rPr>
              <w:t>kg 以下的</w:t>
            </w:r>
          </w:p>
        </w:tc>
        <w:tc>
          <w:tcPr>
            <w:tcW w:w="16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宋体"/>
                <w:b/>
                <w:i/>
                <w:color w:val="000000"/>
                <w:kern w:val="0"/>
                <w:szCs w:val="21"/>
                <w:u w:val="single"/>
              </w:rPr>
            </w:pPr>
            <w:r>
              <w:rPr>
                <w:rFonts w:hint="eastAsia"/>
                <w:b w:val="0"/>
                <w:bCs w:val="0"/>
                <w:color w:val="000000"/>
              </w:rPr>
              <w:t>对单位处一千元以上</w:t>
            </w:r>
            <w:r>
              <w:rPr>
                <w:rFonts w:hint="eastAsia"/>
                <w:b w:val="0"/>
                <w:bCs w:val="0"/>
                <w:color w:val="000000"/>
                <w:lang w:eastAsia="zh-CN"/>
              </w:rPr>
              <w:t>二</w:t>
            </w:r>
            <w:r>
              <w:rPr>
                <w:rFonts w:hint="eastAsia"/>
                <w:b w:val="0"/>
                <w:bCs w:val="0"/>
                <w:color w:val="000000"/>
              </w:rPr>
              <w:t>千元以下的罚款</w:t>
            </w:r>
          </w:p>
        </w:tc>
        <w:tc>
          <w:tcPr>
            <w:tcW w:w="1252" w:type="dxa"/>
            <w:vMerge w:val="continue"/>
            <w:tcBorders>
              <w:left w:val="single" w:color="auto" w:sz="4" w:space="0"/>
              <w:right w:val="single" w:color="auto" w:sz="4" w:space="0"/>
            </w:tcBorders>
            <w:noWrap w:val="0"/>
            <w:vAlign w:val="center"/>
          </w:tcPr>
          <w:p>
            <w:pPr>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lang w:eastAsia="zh-CN"/>
              </w:rPr>
            </w:pPr>
          </w:p>
        </w:tc>
        <w:tc>
          <w:tcPr>
            <w:tcW w:w="1007" w:type="dxa"/>
            <w:vMerge w:val="continue"/>
            <w:tcBorders>
              <w:left w:val="single" w:color="auto" w:sz="4" w:space="0"/>
              <w:right w:val="single" w:color="auto" w:sz="4" w:space="0"/>
            </w:tcBorders>
            <w:noWrap w:val="0"/>
            <w:vAlign w:val="center"/>
          </w:tcPr>
          <w:p>
            <w:pPr>
              <w:widowControl/>
              <w:rPr>
                <w:rFonts w:hint="eastAsia"/>
                <w:b w:val="0"/>
                <w:bCs w:val="0"/>
              </w:rPr>
            </w:pPr>
          </w:p>
        </w:tc>
        <w:tc>
          <w:tcPr>
            <w:tcW w:w="1742" w:type="dxa"/>
            <w:vMerge w:val="continue"/>
            <w:tcBorders>
              <w:left w:val="single" w:color="auto" w:sz="4" w:space="0"/>
              <w:right w:val="single" w:color="auto" w:sz="4" w:space="0"/>
            </w:tcBorders>
            <w:noWrap w:val="0"/>
            <w:vAlign w:val="center"/>
          </w:tcPr>
          <w:p>
            <w:pPr>
              <w:widowControl/>
              <w:spacing w:line="360" w:lineRule="atLeast"/>
              <w:jc w:val="both"/>
              <w:rPr>
                <w:rFonts w:hint="eastAsia" w:ascii="宋体" w:hAnsi="宋体" w:cs="宋体"/>
                <w:b/>
                <w:bCs/>
                <w:kern w:val="0"/>
                <w:sz w:val="21"/>
                <w:szCs w:val="21"/>
              </w:rPr>
            </w:pPr>
          </w:p>
        </w:tc>
        <w:tc>
          <w:tcPr>
            <w:tcW w:w="2506" w:type="dxa"/>
            <w:vMerge w:val="continue"/>
            <w:tcBorders>
              <w:left w:val="single" w:color="auto" w:sz="4" w:space="0"/>
              <w:right w:val="single" w:color="auto" w:sz="4" w:space="0"/>
            </w:tcBorders>
            <w:noWrap w:val="0"/>
            <w:vAlign w:val="center"/>
          </w:tcPr>
          <w:p>
            <w:pPr>
              <w:rPr>
                <w:rFonts w:hint="eastAsia" w:ascii="宋体" w:hAnsi="宋体" w:cs="宋体"/>
                <w:b/>
                <w:bCs/>
                <w:kern w:val="0"/>
                <w:szCs w:val="21"/>
              </w:rPr>
            </w:pPr>
          </w:p>
        </w:tc>
        <w:tc>
          <w:tcPr>
            <w:tcW w:w="840" w:type="dxa"/>
            <w:vMerge w:val="continue"/>
            <w:tcBorders>
              <w:left w:val="single" w:color="auto" w:sz="4" w:space="0"/>
              <w:right w:val="single" w:color="auto" w:sz="4" w:space="0"/>
            </w:tcBorders>
            <w:noWrap w:val="0"/>
            <w:vAlign w:val="center"/>
          </w:tcPr>
          <w:p>
            <w:pPr>
              <w:jc w:val="center"/>
              <w:rPr>
                <w:rFonts w:hint="eastAsia" w:ascii="宋体" w:hAnsi="宋体" w:cs="宋体"/>
                <w:bCs/>
                <w:color w:val="000000"/>
                <w:kern w:val="0"/>
                <w:szCs w:val="21"/>
              </w:rPr>
            </w:pPr>
          </w:p>
        </w:tc>
        <w:tc>
          <w:tcPr>
            <w:tcW w:w="386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使用不符合标准的容器承装餐厨垃圾数量在120L以下或重量在120kg以下的</w:t>
            </w:r>
          </w:p>
        </w:tc>
        <w:tc>
          <w:tcPr>
            <w:tcW w:w="16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b w:val="0"/>
                <w:bCs w:val="0"/>
                <w:color w:val="000000"/>
              </w:rPr>
            </w:pPr>
            <w:r>
              <w:rPr>
                <w:rFonts w:hint="eastAsia"/>
                <w:b w:val="0"/>
                <w:bCs w:val="0"/>
                <w:color w:val="000000"/>
              </w:rPr>
              <w:t>对个人处二百元以上</w:t>
            </w:r>
            <w:r>
              <w:rPr>
                <w:rFonts w:hint="eastAsia"/>
                <w:b w:val="0"/>
                <w:bCs w:val="0"/>
                <w:color w:val="000000"/>
                <w:lang w:eastAsia="zh-CN"/>
              </w:rPr>
              <w:t>三</w:t>
            </w:r>
            <w:r>
              <w:rPr>
                <w:rFonts w:hint="eastAsia"/>
                <w:b w:val="0"/>
                <w:bCs w:val="0"/>
                <w:color w:val="000000"/>
              </w:rPr>
              <w:t>百元以下的罚款</w:t>
            </w:r>
          </w:p>
        </w:tc>
        <w:tc>
          <w:tcPr>
            <w:tcW w:w="1252" w:type="dxa"/>
            <w:vMerge w:val="continue"/>
            <w:tcBorders>
              <w:left w:val="single" w:color="auto" w:sz="4" w:space="0"/>
              <w:right w:val="single" w:color="auto" w:sz="4" w:space="0"/>
            </w:tcBorders>
            <w:noWrap w:val="0"/>
            <w:vAlign w:val="center"/>
          </w:tcPr>
          <w:p>
            <w:pPr>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506"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0" w:type="dxa"/>
            <w:vMerge w:val="restart"/>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数量超过</w:t>
            </w:r>
            <w:r>
              <w:rPr>
                <w:rFonts w:hint="eastAsia" w:ascii="宋体" w:hAnsi="宋体" w:cs="Arial"/>
                <w:color w:val="000000"/>
                <w:kern w:val="0"/>
                <w:szCs w:val="21"/>
                <w:lang w:val="en-US" w:eastAsia="zh-CN"/>
              </w:rPr>
              <w:t>480</w:t>
            </w:r>
            <w:r>
              <w:rPr>
                <w:rFonts w:hint="eastAsia" w:ascii="宋体" w:hAnsi="宋体" w:cs="Arial"/>
                <w:color w:val="000000"/>
                <w:kern w:val="0"/>
                <w:szCs w:val="21"/>
              </w:rPr>
              <w:t>L少于</w:t>
            </w:r>
            <w:r>
              <w:rPr>
                <w:rFonts w:hint="eastAsia" w:ascii="宋体" w:hAnsi="宋体" w:cs="Arial"/>
                <w:color w:val="000000"/>
                <w:kern w:val="0"/>
                <w:szCs w:val="21"/>
                <w:lang w:val="en-US" w:eastAsia="zh-CN"/>
              </w:rPr>
              <w:t>960</w:t>
            </w:r>
            <w:r>
              <w:rPr>
                <w:rFonts w:hint="eastAsia" w:ascii="宋体" w:hAnsi="宋体" w:cs="Arial"/>
                <w:color w:val="000000"/>
                <w:kern w:val="0"/>
                <w:szCs w:val="21"/>
              </w:rPr>
              <w:t>L或重量超</w:t>
            </w:r>
            <w:r>
              <w:rPr>
                <w:rFonts w:hint="eastAsia" w:ascii="宋体" w:hAnsi="宋体" w:cs="Arial"/>
                <w:color w:val="000000"/>
                <w:kern w:val="0"/>
                <w:szCs w:val="21"/>
                <w:lang w:eastAsia="zh-CN"/>
              </w:rPr>
              <w:t>过</w:t>
            </w:r>
            <w:r>
              <w:rPr>
                <w:rFonts w:hint="eastAsia" w:ascii="宋体" w:hAnsi="宋体" w:cs="Arial"/>
                <w:color w:val="000000"/>
                <w:kern w:val="0"/>
                <w:szCs w:val="21"/>
                <w:lang w:val="en-US" w:eastAsia="zh-CN"/>
              </w:rPr>
              <w:t>480</w:t>
            </w:r>
            <w:r>
              <w:rPr>
                <w:rFonts w:hint="eastAsia" w:ascii="宋体" w:hAnsi="宋体" w:cs="Arial"/>
                <w:color w:val="000000"/>
                <w:kern w:val="0"/>
                <w:szCs w:val="21"/>
              </w:rPr>
              <w:t>kg少于</w:t>
            </w:r>
            <w:r>
              <w:rPr>
                <w:rFonts w:hint="eastAsia" w:ascii="宋体" w:hAnsi="宋体" w:cs="Arial"/>
                <w:color w:val="000000"/>
                <w:kern w:val="0"/>
                <w:szCs w:val="21"/>
                <w:lang w:val="en-US" w:eastAsia="zh-CN"/>
              </w:rPr>
              <w:t>960</w:t>
            </w:r>
            <w:r>
              <w:rPr>
                <w:rFonts w:hint="eastAsia" w:ascii="宋体" w:hAnsi="宋体" w:cs="Arial"/>
                <w:color w:val="000000"/>
                <w:kern w:val="0"/>
                <w:szCs w:val="21"/>
              </w:rPr>
              <w:t>kg的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i/>
                <w:color w:val="000000"/>
                <w:szCs w:val="21"/>
                <w:u w:val="single"/>
              </w:rPr>
            </w:pPr>
            <w:r>
              <w:rPr>
                <w:rFonts w:hint="eastAsia"/>
                <w:b w:val="0"/>
                <w:bCs w:val="0"/>
                <w:color w:val="000000"/>
              </w:rPr>
              <w:t>对单位处</w:t>
            </w:r>
            <w:r>
              <w:rPr>
                <w:rFonts w:hint="eastAsia"/>
                <w:b w:val="0"/>
                <w:bCs w:val="0"/>
                <w:color w:val="000000"/>
                <w:lang w:eastAsia="zh-CN"/>
              </w:rPr>
              <w:t>二</w:t>
            </w:r>
            <w:r>
              <w:rPr>
                <w:rFonts w:hint="eastAsia"/>
                <w:b w:val="0"/>
                <w:bCs w:val="0"/>
                <w:color w:val="000000"/>
              </w:rPr>
              <w:t>千元以上</w:t>
            </w:r>
            <w:r>
              <w:rPr>
                <w:rFonts w:hint="eastAsia"/>
                <w:b w:val="0"/>
                <w:bCs w:val="0"/>
                <w:color w:val="000000"/>
                <w:lang w:eastAsia="zh-CN"/>
              </w:rPr>
              <w:t>四</w:t>
            </w:r>
            <w:r>
              <w:rPr>
                <w:rFonts w:hint="eastAsia"/>
                <w:b w:val="0"/>
                <w:bCs w:val="0"/>
                <w:color w:val="000000"/>
              </w:rPr>
              <w:t>千元以下的罚款</w:t>
            </w:r>
          </w:p>
        </w:tc>
        <w:tc>
          <w:tcPr>
            <w:tcW w:w="1252" w:type="dxa"/>
            <w:vMerge w:val="continue"/>
            <w:tcBorders>
              <w:left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506"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0" w:type="dxa"/>
            <w:vMerge w:val="continue"/>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数量超过120L少于360L或重量超</w:t>
            </w:r>
            <w:r>
              <w:rPr>
                <w:rFonts w:hint="eastAsia" w:ascii="宋体" w:hAnsi="宋体" w:cs="Arial"/>
                <w:color w:val="000000"/>
                <w:kern w:val="0"/>
                <w:szCs w:val="21"/>
                <w:lang w:eastAsia="zh-CN"/>
              </w:rPr>
              <w:t>过</w:t>
            </w:r>
            <w:r>
              <w:rPr>
                <w:rFonts w:hint="eastAsia" w:ascii="宋体" w:hAnsi="宋体" w:cs="Arial"/>
                <w:color w:val="000000"/>
                <w:kern w:val="0"/>
                <w:szCs w:val="21"/>
              </w:rPr>
              <w:t>120kg少于360kg的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b w:val="0"/>
                <w:bCs w:val="0"/>
                <w:color w:val="000000"/>
              </w:rPr>
            </w:pPr>
            <w:r>
              <w:rPr>
                <w:rFonts w:hint="eastAsia"/>
                <w:b w:val="0"/>
                <w:bCs w:val="0"/>
                <w:color w:val="000000"/>
              </w:rPr>
              <w:t>对个人处</w:t>
            </w:r>
            <w:r>
              <w:rPr>
                <w:rFonts w:hint="eastAsia"/>
                <w:b w:val="0"/>
                <w:bCs w:val="0"/>
                <w:color w:val="000000"/>
                <w:lang w:eastAsia="zh-CN"/>
              </w:rPr>
              <w:t>三</w:t>
            </w:r>
            <w:r>
              <w:rPr>
                <w:rFonts w:hint="eastAsia"/>
                <w:b w:val="0"/>
                <w:bCs w:val="0"/>
                <w:color w:val="000000"/>
              </w:rPr>
              <w:t>百元以上</w:t>
            </w:r>
            <w:r>
              <w:rPr>
                <w:rFonts w:hint="eastAsia"/>
                <w:b w:val="0"/>
                <w:bCs w:val="0"/>
                <w:color w:val="000000"/>
                <w:lang w:eastAsia="zh-CN"/>
              </w:rPr>
              <w:t>四</w:t>
            </w:r>
            <w:r>
              <w:rPr>
                <w:rFonts w:hint="eastAsia"/>
                <w:b w:val="0"/>
                <w:bCs w:val="0"/>
                <w:color w:val="000000"/>
              </w:rPr>
              <w:t>百元以下的罚款</w:t>
            </w:r>
          </w:p>
        </w:tc>
        <w:tc>
          <w:tcPr>
            <w:tcW w:w="1252" w:type="dxa"/>
            <w:vMerge w:val="continue"/>
            <w:tcBorders>
              <w:left w:val="single" w:color="auto" w:sz="4" w:space="0"/>
              <w:right w:val="single" w:color="auto" w:sz="4" w:space="0"/>
            </w:tcBorders>
            <w:noWrap w:val="0"/>
            <w:vAlign w:val="center"/>
          </w:tcPr>
          <w:p>
            <w:pPr>
              <w:widowControl/>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2506"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840" w:type="dxa"/>
            <w:vMerge w:val="restart"/>
            <w:tcBorders>
              <w:left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L以上或重量在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kg以上的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i/>
                <w:color w:val="000000"/>
                <w:szCs w:val="21"/>
                <w:u w:val="single"/>
              </w:rPr>
            </w:pPr>
            <w:r>
              <w:rPr>
                <w:rFonts w:hint="eastAsia"/>
                <w:b w:val="0"/>
                <w:bCs w:val="0"/>
                <w:color w:val="000000"/>
              </w:rPr>
              <w:t>对单位处</w:t>
            </w:r>
            <w:r>
              <w:rPr>
                <w:rFonts w:hint="eastAsia"/>
                <w:b w:val="0"/>
                <w:bCs w:val="0"/>
                <w:color w:val="000000"/>
                <w:lang w:eastAsia="zh-CN"/>
              </w:rPr>
              <w:t>四</w:t>
            </w:r>
            <w:r>
              <w:rPr>
                <w:rFonts w:hint="eastAsia"/>
                <w:b w:val="0"/>
                <w:bCs w:val="0"/>
                <w:color w:val="000000"/>
              </w:rPr>
              <w:t>千元以上五千元以下的罚款</w:t>
            </w:r>
          </w:p>
        </w:tc>
        <w:tc>
          <w:tcPr>
            <w:tcW w:w="1252" w:type="dxa"/>
            <w:vMerge w:val="continue"/>
            <w:tcBorders>
              <w:left w:val="single" w:color="auto" w:sz="4" w:space="0"/>
              <w:right w:val="single" w:color="auto" w:sz="4" w:space="0"/>
            </w:tcBorders>
            <w:noWrap w:val="0"/>
            <w:vAlign w:val="center"/>
          </w:tcPr>
          <w:p>
            <w:pPr>
              <w:rPr>
                <w:rFonts w:hint="eastAsia" w:ascii="宋体" w:hAnsi="宋体"/>
                <w:i/>
                <w:color w:val="0000FF"/>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506"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数量在 0.36</w:t>
            </w:r>
            <w:r>
              <w:rPr>
                <w:rFonts w:hint="eastAsia" w:ascii="宋体" w:hAnsi="宋体" w:cs="Arial"/>
                <w:color w:val="000000"/>
                <w:kern w:val="0"/>
                <w:szCs w:val="21"/>
                <w:lang w:eastAsia="zh-CN"/>
              </w:rPr>
              <w:t>立方米（</w:t>
            </w:r>
            <w:r>
              <w:rPr>
                <w:rFonts w:hint="eastAsia" w:ascii="宋体" w:hAnsi="宋体" w:cs="Arial"/>
                <w:color w:val="000000"/>
                <w:kern w:val="0"/>
                <w:szCs w:val="21"/>
              </w:rPr>
              <w:t>360L）以上或重量在360kg 以上的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b w:val="0"/>
                <w:bCs w:val="0"/>
                <w:color w:val="000000"/>
              </w:rPr>
            </w:pPr>
            <w:r>
              <w:rPr>
                <w:rFonts w:hint="eastAsia"/>
                <w:b w:val="0"/>
                <w:bCs w:val="0"/>
                <w:color w:val="000000"/>
              </w:rPr>
              <w:t>对个人处</w:t>
            </w:r>
            <w:r>
              <w:rPr>
                <w:rFonts w:hint="eastAsia"/>
                <w:b w:val="0"/>
                <w:bCs w:val="0"/>
                <w:color w:val="000000"/>
                <w:lang w:eastAsia="zh-CN"/>
              </w:rPr>
              <w:t>四</w:t>
            </w:r>
            <w:r>
              <w:rPr>
                <w:rFonts w:hint="eastAsia"/>
                <w:b w:val="0"/>
                <w:bCs w:val="0"/>
                <w:color w:val="000000"/>
              </w:rPr>
              <w:t>百元以上五百元以下的罚款</w:t>
            </w:r>
          </w:p>
        </w:tc>
        <w:tc>
          <w:tcPr>
            <w:tcW w:w="1252" w:type="dxa"/>
            <w:vMerge w:val="continue"/>
            <w:tcBorders>
              <w:left w:val="single" w:color="auto" w:sz="4" w:space="0"/>
              <w:bottom w:val="single" w:color="auto" w:sz="4" w:space="0"/>
              <w:right w:val="single" w:color="auto" w:sz="4" w:space="0"/>
            </w:tcBorders>
            <w:noWrap w:val="0"/>
            <w:vAlign w:val="center"/>
          </w:tcPr>
          <w:p>
            <w:pPr>
              <w:rPr>
                <w:rFonts w:hint="eastAsia"/>
                <w:b w:val="0"/>
                <w:bCs w:val="0"/>
                <w:color w:val="0000FF"/>
              </w:rPr>
            </w:pPr>
          </w:p>
        </w:tc>
      </w:tr>
    </w:tbl>
    <w:p>
      <w:pPr>
        <w:pStyle w:val="3"/>
        <w:rPr>
          <w:rFonts w:hint="default" w:eastAsia="宋体"/>
          <w:bCs w:val="0"/>
          <w:szCs w:val="32"/>
          <w:lang w:val="en-US" w:eastAsia="zh-CN"/>
        </w:rPr>
      </w:pPr>
      <w:r>
        <w:rPr>
          <w:szCs w:val="32"/>
          <w:shd w:val="clear" w:color="auto" w:fill="FFFFFF"/>
        </w:rPr>
        <w:br w:type="page"/>
      </w:r>
      <w:bookmarkStart w:id="277" w:name="_Toc202622423"/>
      <w:bookmarkStart w:id="278" w:name="_Toc1778806014_WPSOffice_Level2"/>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rPr>
        <w:t>.</w:t>
      </w:r>
      <w:r>
        <w:rPr>
          <w:rFonts w:hint="eastAsia"/>
          <w:bCs w:val="0"/>
          <w:szCs w:val="32"/>
          <w:lang w:val="en-US" w:eastAsia="zh-CN"/>
        </w:rPr>
        <w:t>21</w:t>
      </w:r>
      <w:bookmarkEnd w:id="277"/>
      <w:bookmarkEnd w:id="27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77"/>
        <w:gridCol w:w="2835"/>
        <w:gridCol w:w="2543"/>
        <w:gridCol w:w="675"/>
        <w:gridCol w:w="3060"/>
        <w:gridCol w:w="149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3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54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735"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49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2"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eastAsia="zh-CN"/>
              </w:rPr>
              <w:t>F209</w:t>
            </w:r>
            <w:r>
              <w:rPr>
                <w:rFonts w:hint="eastAsia" w:ascii="宋体" w:hAnsi="宋体" w:cs="宋体"/>
                <w:kern w:val="0"/>
                <w:szCs w:val="21"/>
                <w:lang w:val="en-US" w:eastAsia="zh-CN"/>
              </w:rPr>
              <w:t>.21</w:t>
            </w:r>
          </w:p>
        </w:tc>
        <w:tc>
          <w:tcPr>
            <w:tcW w:w="97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val="0"/>
                <w:bCs w:val="0"/>
                <w:kern w:val="0"/>
                <w:szCs w:val="21"/>
              </w:rPr>
              <w:t>未建立台账或者未执行联单管理制度的</w:t>
            </w:r>
          </w:p>
        </w:tc>
        <w:tc>
          <w:tcPr>
            <w:tcW w:w="2835"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b/>
                <w:bCs/>
                <w:kern w:val="0"/>
                <w:sz w:val="21"/>
                <w:szCs w:val="21"/>
              </w:rPr>
              <w:t>《</w:t>
            </w:r>
            <w:r>
              <w:rPr>
                <w:rFonts w:hint="eastAsia" w:ascii="宋体" w:hAnsi="宋体" w:cs="宋体"/>
                <w:b/>
                <w:bCs/>
                <w:kern w:val="0"/>
                <w:sz w:val="21"/>
                <w:szCs w:val="21"/>
                <w:lang w:eastAsia="zh-CN"/>
              </w:rPr>
              <w:t>柳州市餐厨垃圾管理规定</w:t>
            </w:r>
            <w:r>
              <w:rPr>
                <w:rFonts w:hint="eastAsia" w:ascii="宋体" w:hAnsi="宋体" w:cs="宋体"/>
                <w:b/>
                <w:bCs/>
                <w:kern w:val="0"/>
                <w:sz w:val="21"/>
                <w:szCs w:val="21"/>
              </w:rPr>
              <w:t>》</w:t>
            </w:r>
            <w:r>
              <w:rPr>
                <w:rFonts w:hint="eastAsia" w:ascii="宋体" w:hAnsi="宋体" w:cs="宋体"/>
                <w:b/>
                <w:bCs/>
                <w:kern w:val="0"/>
                <w:szCs w:val="21"/>
              </w:rPr>
              <w:t>第十五条第二款</w:t>
            </w:r>
            <w:r>
              <w:rPr>
                <w:rFonts w:hint="eastAsia"/>
                <w:b w:val="0"/>
                <w:bCs w:val="0"/>
                <w:sz w:val="21"/>
                <w:szCs w:val="21"/>
                <w:lang w:eastAsia="zh-CN"/>
              </w:rPr>
              <w:t>餐厨垃圾产生者和收集、运输、处置企业应当执行联单制度并建立台账，真实、完整记录餐厨垃圾的种类、数量、去向、用途等内容。台账资料的保存期限不得少于两年。</w:t>
            </w:r>
          </w:p>
        </w:tc>
        <w:tc>
          <w:tcPr>
            <w:tcW w:w="2543"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》第二十一条</w:t>
            </w:r>
            <w:r>
              <w:rPr>
                <w:rFonts w:hint="eastAsia" w:ascii="宋体" w:hAnsi="宋体" w:cs="宋体"/>
                <w:b w:val="0"/>
                <w:bCs w:val="0"/>
                <w:kern w:val="0"/>
                <w:szCs w:val="21"/>
              </w:rPr>
              <w:t>违反本规定第十五条第二款规定，未建立台账或者未执行联单管理制度的，由城市管理执法主管部门责令改正，并处三千元以上一万元以下的罚款</w:t>
            </w:r>
          </w:p>
        </w:tc>
        <w:tc>
          <w:tcPr>
            <w:tcW w:w="67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3060" w:type="dxa"/>
            <w:tcBorders>
              <w:top w:val="single" w:color="auto" w:sz="4" w:space="0"/>
              <w:left w:val="single" w:color="auto" w:sz="4" w:space="0"/>
              <w:right w:val="single" w:color="auto" w:sz="4" w:space="0"/>
            </w:tcBorders>
            <w:noWrap w:val="0"/>
            <w:vAlign w:val="center"/>
          </w:tcPr>
          <w:p>
            <w:pPr>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首次发现，及时整改，未造成危害后果或者危害后果轻微并及时改正的</w:t>
            </w:r>
          </w:p>
        </w:tc>
        <w:tc>
          <w:tcPr>
            <w:tcW w:w="1490" w:type="dxa"/>
            <w:tcBorders>
              <w:top w:val="single" w:color="auto" w:sz="4" w:space="0"/>
              <w:left w:val="single" w:color="auto" w:sz="4" w:space="0"/>
              <w:right w:val="single" w:color="auto" w:sz="4" w:space="0"/>
            </w:tcBorders>
            <w:noWrap w:val="0"/>
            <w:vAlign w:val="center"/>
          </w:tcPr>
          <w:p>
            <w:pPr>
              <w:rPr>
                <w:rFonts w:hint="eastAsia" w:ascii="Calibri" w:hAnsi="Calibri" w:eastAsia="宋体" w:cs="Times New Roman"/>
                <w:b w:val="0"/>
                <w:bCs w:val="0"/>
                <w:color w:val="000000"/>
                <w:kern w:val="2"/>
                <w:sz w:val="21"/>
                <w:szCs w:val="24"/>
                <w:lang w:val="en-US" w:eastAsia="zh-CN" w:bidi="ar-SA"/>
              </w:rPr>
            </w:pPr>
            <w:r>
              <w:rPr>
                <w:rFonts w:hint="eastAsia" w:eastAsia="宋体" w:cs="Times New Roman"/>
                <w:b w:val="0"/>
                <w:bCs w:val="0"/>
                <w:color w:val="000000"/>
                <w:kern w:val="2"/>
                <w:sz w:val="21"/>
                <w:szCs w:val="24"/>
                <w:lang w:val="en-US" w:eastAsia="zh-CN" w:bidi="ar-SA"/>
              </w:rPr>
              <w:t>免于处罚</w:t>
            </w:r>
          </w:p>
        </w:tc>
        <w:tc>
          <w:tcPr>
            <w:tcW w:w="1252" w:type="dxa"/>
            <w:vMerge w:val="restart"/>
            <w:tcBorders>
              <w:top w:val="single" w:color="auto" w:sz="4" w:space="0"/>
              <w:left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b w:val="0"/>
                <w:bCs w:val="0"/>
                <w:szCs w:val="32"/>
                <w:shd w:val="clear" w:color="auto" w:fill="FFFFFF"/>
                <w:lang w:eastAsia="zh-CN"/>
              </w:rPr>
              <w:t>“以上”“以内”均包含本数，“以下”“超过”不包含本数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lang w:eastAsia="zh-CN"/>
              </w:rPr>
            </w:pPr>
          </w:p>
        </w:tc>
        <w:tc>
          <w:tcPr>
            <w:tcW w:w="977" w:type="dxa"/>
            <w:vMerge w:val="continue"/>
            <w:tcBorders>
              <w:left w:val="single" w:color="auto" w:sz="4" w:space="0"/>
              <w:right w:val="single" w:color="auto" w:sz="4" w:space="0"/>
            </w:tcBorders>
            <w:noWrap w:val="0"/>
            <w:vAlign w:val="center"/>
          </w:tcPr>
          <w:p>
            <w:pPr>
              <w:widowControl/>
              <w:rPr>
                <w:rFonts w:hint="eastAsia" w:ascii="宋体" w:hAnsi="宋体" w:cs="宋体"/>
                <w:b w:val="0"/>
                <w:bCs w:val="0"/>
                <w:kern w:val="0"/>
                <w:szCs w:val="21"/>
              </w:rPr>
            </w:pPr>
          </w:p>
        </w:tc>
        <w:tc>
          <w:tcPr>
            <w:tcW w:w="2835"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s="宋体"/>
                <w:b/>
                <w:bCs/>
                <w:kern w:val="0"/>
                <w:sz w:val="21"/>
                <w:szCs w:val="21"/>
              </w:rPr>
            </w:pPr>
          </w:p>
        </w:tc>
        <w:tc>
          <w:tcPr>
            <w:tcW w:w="2543" w:type="dxa"/>
            <w:vMerge w:val="continue"/>
            <w:tcBorders>
              <w:left w:val="single" w:color="auto" w:sz="4" w:space="0"/>
              <w:right w:val="single" w:color="auto" w:sz="4" w:space="0"/>
            </w:tcBorders>
            <w:noWrap w:val="0"/>
            <w:vAlign w:val="center"/>
          </w:tcPr>
          <w:p>
            <w:pPr>
              <w:rPr>
                <w:rFonts w:hint="eastAsia" w:ascii="宋体" w:hAnsi="宋体" w:cs="宋体"/>
                <w:b/>
                <w:bCs/>
                <w:kern w:val="0"/>
                <w:szCs w:val="21"/>
              </w:rPr>
            </w:pPr>
          </w:p>
        </w:tc>
        <w:tc>
          <w:tcPr>
            <w:tcW w:w="67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Cs w:val="21"/>
              </w:rPr>
              <w:t>轻微</w:t>
            </w:r>
          </w:p>
        </w:tc>
        <w:tc>
          <w:tcPr>
            <w:tcW w:w="3060" w:type="dxa"/>
            <w:tcBorders>
              <w:top w:val="single" w:color="auto" w:sz="4" w:space="0"/>
              <w:left w:val="single" w:color="auto" w:sz="4" w:space="0"/>
              <w:right w:val="single" w:color="auto" w:sz="4" w:space="0"/>
            </w:tcBorders>
            <w:noWrap w:val="0"/>
            <w:vAlign w:val="center"/>
          </w:tcPr>
          <w:p>
            <w:pPr>
              <w:rPr>
                <w:rFonts w:hint="eastAsia" w:ascii="宋体" w:hAnsi="宋体" w:cs="Arial" w:eastAsiaTheme="minorEastAsia"/>
                <w:color w:val="000000"/>
                <w:kern w:val="0"/>
                <w:sz w:val="21"/>
                <w:szCs w:val="21"/>
                <w:lang w:val="en-US" w:eastAsia="zh-CN" w:bidi="ar-SA"/>
              </w:rPr>
            </w:pPr>
            <w:r>
              <w:rPr>
                <w:rFonts w:hint="eastAsia" w:ascii="宋体" w:hAnsi="宋体" w:eastAsia="宋体" w:cs="Arial"/>
                <w:color w:val="000000"/>
                <w:kern w:val="0"/>
                <w:szCs w:val="21"/>
                <w:lang w:val="en-US" w:eastAsia="zh-CN"/>
              </w:rPr>
              <w:t>被发现两次以上的，责令限期改正</w:t>
            </w:r>
            <w:r>
              <w:rPr>
                <w:rFonts w:hint="eastAsia" w:ascii="宋体" w:hAnsi="宋体" w:cs="Tahoma"/>
                <w:color w:val="000000"/>
              </w:rPr>
              <w:t>，</w:t>
            </w:r>
            <w:r>
              <w:rPr>
                <w:rFonts w:hint="eastAsia" w:ascii="宋体" w:hAnsi="宋体" w:cs="宋体"/>
                <w:color w:val="000000"/>
                <w:kern w:val="0"/>
              </w:rPr>
              <w:t>15日以内改正</w:t>
            </w:r>
            <w:r>
              <w:rPr>
                <w:rFonts w:hint="eastAsia" w:ascii="宋体" w:hAnsi="宋体" w:cs="宋体"/>
                <w:color w:val="000000"/>
                <w:kern w:val="0"/>
                <w:highlight w:val="none"/>
                <w:lang w:eastAsia="zh-CN"/>
              </w:rPr>
              <w:t>的</w:t>
            </w:r>
          </w:p>
        </w:tc>
        <w:tc>
          <w:tcPr>
            <w:tcW w:w="1490" w:type="dxa"/>
            <w:tcBorders>
              <w:top w:val="single" w:color="auto" w:sz="4" w:space="0"/>
              <w:left w:val="single" w:color="auto" w:sz="4" w:space="0"/>
              <w:right w:val="single" w:color="auto" w:sz="4" w:space="0"/>
            </w:tcBorders>
            <w:noWrap w:val="0"/>
            <w:vAlign w:val="center"/>
          </w:tcPr>
          <w:p>
            <w:pPr>
              <w:rPr>
                <w:rFonts w:hint="eastAsia" w:ascii="Calibri" w:hAnsi="Calibri" w:eastAsia="宋体" w:cs="Times New Roman"/>
                <w:b w:val="0"/>
                <w:bCs w:val="0"/>
                <w:color w:val="000000"/>
                <w:kern w:val="2"/>
                <w:sz w:val="21"/>
                <w:szCs w:val="24"/>
                <w:lang w:val="en-US" w:eastAsia="zh-CN" w:bidi="ar-SA"/>
              </w:rPr>
            </w:pPr>
            <w:r>
              <w:rPr>
                <w:rFonts w:hint="eastAsia"/>
                <w:b w:val="0"/>
                <w:bCs w:val="0"/>
                <w:color w:val="000000"/>
                <w:lang w:eastAsia="zh-CN"/>
              </w:rPr>
              <w:t>处三千元以上</w:t>
            </w:r>
            <w:r>
              <w:rPr>
                <w:rFonts w:hint="eastAsia" w:ascii="宋体" w:hAnsi="宋体" w:cs="宋体"/>
                <w:b w:val="0"/>
                <w:bCs w:val="0"/>
                <w:color w:val="000000"/>
                <w:kern w:val="0"/>
                <w:szCs w:val="21"/>
                <w:lang w:eastAsia="zh-CN"/>
              </w:rPr>
              <w:t>五千</w:t>
            </w:r>
            <w:r>
              <w:rPr>
                <w:rFonts w:hint="eastAsia" w:ascii="宋体" w:hAnsi="宋体" w:cs="宋体"/>
                <w:b w:val="0"/>
                <w:bCs w:val="0"/>
                <w:color w:val="000000"/>
                <w:kern w:val="0"/>
                <w:szCs w:val="21"/>
              </w:rPr>
              <w:t>元以下的罚款</w:t>
            </w:r>
          </w:p>
        </w:tc>
        <w:tc>
          <w:tcPr>
            <w:tcW w:w="1252"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szCs w:val="3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3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543"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67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Arial"/>
                <w:color w:val="000000"/>
                <w:kern w:val="0"/>
                <w:szCs w:val="21"/>
              </w:rPr>
            </w:pPr>
            <w:r>
              <w:rPr>
                <w:rFonts w:hint="eastAsia" w:ascii="宋体" w:hAnsi="宋体" w:eastAsia="宋体" w:cs="Arial"/>
                <w:color w:val="000000"/>
                <w:kern w:val="0"/>
                <w:szCs w:val="21"/>
                <w:lang w:val="en-US" w:eastAsia="zh-CN"/>
              </w:rPr>
              <w:t>被发现两次以上的，责令限期改正</w:t>
            </w:r>
            <w:r>
              <w:rPr>
                <w:rFonts w:hint="eastAsia" w:ascii="宋体" w:hAnsi="宋体" w:cs="Tahoma"/>
                <w:color w:val="000000"/>
              </w:rPr>
              <w:t>，</w:t>
            </w:r>
            <w:r>
              <w:rPr>
                <w:rFonts w:hint="eastAsia" w:ascii="宋体" w:hAnsi="宋体" w:cs="Tahoma"/>
                <w:color w:val="000000"/>
                <w:lang w:eastAsia="zh-CN"/>
              </w:rPr>
              <w:t>超过</w:t>
            </w:r>
            <w:r>
              <w:rPr>
                <w:rFonts w:hint="eastAsia" w:ascii="宋体" w:hAnsi="宋体" w:cs="宋体"/>
                <w:color w:val="000000"/>
                <w:kern w:val="0"/>
              </w:rPr>
              <w:t>15日</w:t>
            </w:r>
            <w:r>
              <w:rPr>
                <w:rFonts w:hint="eastAsia" w:ascii="宋体" w:hAnsi="宋体" w:cs="宋体"/>
                <w:color w:val="000000"/>
                <w:kern w:val="0"/>
                <w:lang w:eastAsia="zh-CN"/>
              </w:rPr>
              <w:t>，</w:t>
            </w:r>
            <w:r>
              <w:rPr>
                <w:rFonts w:hint="eastAsia" w:ascii="宋体" w:hAnsi="宋体" w:cs="宋体"/>
                <w:color w:val="000000"/>
                <w:kern w:val="0"/>
              </w:rPr>
              <w:t>30日以内改正的</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b w:val="0"/>
                <w:bCs w:val="0"/>
                <w:color w:val="000000"/>
                <w:kern w:val="0"/>
                <w:szCs w:val="21"/>
              </w:rPr>
              <w:t>处</w:t>
            </w:r>
            <w:r>
              <w:rPr>
                <w:rFonts w:hint="eastAsia" w:ascii="宋体" w:hAnsi="宋体" w:cs="宋体"/>
                <w:b w:val="0"/>
                <w:bCs w:val="0"/>
                <w:color w:val="000000"/>
                <w:kern w:val="0"/>
                <w:szCs w:val="21"/>
                <w:lang w:eastAsia="zh-CN"/>
              </w:rPr>
              <w:t>五</w:t>
            </w:r>
            <w:r>
              <w:rPr>
                <w:rFonts w:hint="eastAsia" w:ascii="宋体" w:hAnsi="宋体" w:cs="宋体"/>
                <w:b w:val="0"/>
                <w:bCs w:val="0"/>
                <w:color w:val="000000"/>
                <w:kern w:val="0"/>
                <w:szCs w:val="21"/>
              </w:rPr>
              <w:t>千元以上</w:t>
            </w:r>
            <w:r>
              <w:rPr>
                <w:rFonts w:hint="eastAsia" w:ascii="宋体" w:hAnsi="宋体" w:cs="宋体"/>
                <w:b w:val="0"/>
                <w:bCs w:val="0"/>
                <w:color w:val="000000"/>
                <w:kern w:val="0"/>
                <w:szCs w:val="21"/>
                <w:lang w:eastAsia="zh-CN"/>
              </w:rPr>
              <w:t>八千</w:t>
            </w:r>
            <w:r>
              <w:rPr>
                <w:rFonts w:hint="eastAsia" w:ascii="宋体" w:hAnsi="宋体" w:cs="宋体"/>
                <w:b w:val="0"/>
                <w:bCs w:val="0"/>
                <w:color w:val="000000"/>
                <w:kern w:val="0"/>
                <w:szCs w:val="21"/>
              </w:rPr>
              <w:t>元以下的罚款</w:t>
            </w:r>
          </w:p>
        </w:tc>
        <w:tc>
          <w:tcPr>
            <w:tcW w:w="1252" w:type="dxa"/>
            <w:vMerge w:val="continue"/>
            <w:tcBorders>
              <w:left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543"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67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Arial"/>
                <w:color w:val="000000"/>
                <w:kern w:val="0"/>
                <w:szCs w:val="21"/>
              </w:rPr>
            </w:pPr>
            <w:r>
              <w:rPr>
                <w:rFonts w:hint="eastAsia" w:ascii="宋体" w:hAnsi="宋体" w:eastAsia="宋体" w:cs="Arial"/>
                <w:color w:val="000000"/>
                <w:kern w:val="0"/>
                <w:szCs w:val="21"/>
                <w:lang w:val="en-US" w:eastAsia="zh-CN"/>
              </w:rPr>
              <w:t>被发现两次以上的，责令限期改正</w:t>
            </w:r>
            <w:r>
              <w:rPr>
                <w:rFonts w:hint="eastAsia" w:ascii="宋体" w:hAnsi="宋体" w:cs="Tahoma"/>
                <w:color w:val="000000"/>
              </w:rPr>
              <w:t>，</w:t>
            </w:r>
            <w:r>
              <w:rPr>
                <w:rFonts w:hint="eastAsia" w:ascii="宋体" w:hAnsi="宋体" w:cs="宋体"/>
                <w:color w:val="000000"/>
                <w:kern w:val="0"/>
                <w:lang w:eastAsia="zh-CN"/>
              </w:rPr>
              <w:t>超过</w:t>
            </w:r>
            <w:r>
              <w:rPr>
                <w:rFonts w:hint="eastAsia" w:ascii="宋体" w:hAnsi="宋体" w:cs="宋体"/>
                <w:color w:val="000000"/>
                <w:kern w:val="0"/>
              </w:rPr>
              <w:t>30日未改正的</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b w:val="0"/>
                <w:bCs w:val="0"/>
                <w:color w:val="000000"/>
                <w:kern w:val="0"/>
                <w:szCs w:val="21"/>
              </w:rPr>
              <w:t>处</w:t>
            </w:r>
            <w:r>
              <w:rPr>
                <w:rFonts w:hint="eastAsia" w:ascii="宋体" w:hAnsi="宋体" w:cs="宋体"/>
                <w:b w:val="0"/>
                <w:bCs w:val="0"/>
                <w:color w:val="000000"/>
                <w:kern w:val="0"/>
                <w:szCs w:val="21"/>
                <w:lang w:eastAsia="zh-CN"/>
              </w:rPr>
              <w:t>八</w:t>
            </w:r>
            <w:r>
              <w:rPr>
                <w:rFonts w:hint="eastAsia" w:ascii="宋体" w:hAnsi="宋体" w:cs="宋体"/>
                <w:b w:val="0"/>
                <w:bCs w:val="0"/>
                <w:color w:val="000000"/>
                <w:kern w:val="0"/>
                <w:szCs w:val="21"/>
              </w:rPr>
              <w:t>千元以上一万元以下的罚款</w:t>
            </w:r>
          </w:p>
        </w:tc>
        <w:tc>
          <w:tcPr>
            <w:tcW w:w="125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p>
        </w:tc>
      </w:tr>
    </w:tbl>
    <w:p>
      <w:pPr>
        <w:pStyle w:val="3"/>
        <w:bidi w:val="0"/>
        <w:outlineLvl w:val="0"/>
        <w:rPr>
          <w:rFonts w:hint="eastAsia"/>
          <w:i w:val="0"/>
          <w:iCs w:val="0"/>
        </w:rPr>
      </w:pPr>
    </w:p>
    <w:p>
      <w:pPr>
        <w:pStyle w:val="3"/>
        <w:bidi w:val="0"/>
        <w:outlineLvl w:val="0"/>
        <w:rPr>
          <w:rFonts w:hint="eastAsia"/>
          <w:i w:val="0"/>
          <w:iCs w:val="0"/>
        </w:rPr>
      </w:pPr>
    </w:p>
    <w:p>
      <w:pPr>
        <w:pStyle w:val="3"/>
        <w:bidi w:val="0"/>
        <w:outlineLvl w:val="0"/>
        <w:rPr>
          <w:rFonts w:hint="eastAsia"/>
          <w:i w:val="0"/>
          <w:iCs w:val="0"/>
        </w:rPr>
      </w:pPr>
    </w:p>
    <w:p>
      <w:pPr>
        <w:pStyle w:val="3"/>
        <w:bidi w:val="0"/>
        <w:outlineLvl w:val="0"/>
        <w:rPr>
          <w:rFonts w:hint="default" w:eastAsia="宋体"/>
          <w:i w:val="0"/>
          <w:iCs w:val="0"/>
          <w:lang w:val="en-US" w:eastAsia="zh-CN"/>
        </w:rPr>
      </w:pPr>
      <w:bookmarkStart w:id="279" w:name="_Toc1171348739_WPSOffice_Level2"/>
      <w:r>
        <w:rPr>
          <w:rFonts w:hint="eastAsia"/>
          <w:i w:val="0"/>
          <w:iCs w:val="0"/>
        </w:rPr>
        <w:t>《</w:t>
      </w:r>
      <w:r>
        <w:rPr>
          <w:rFonts w:hint="eastAsia" w:ascii="宋体" w:hAnsi="宋体" w:eastAsia="宋体" w:cs="宋体"/>
          <w:i w:val="0"/>
          <w:iCs w:val="0"/>
          <w:sz w:val="32"/>
          <w:szCs w:val="32"/>
        </w:rPr>
        <w:t>柳州市公园广场条例</w:t>
      </w:r>
      <w:r>
        <w:rPr>
          <w:rFonts w:hint="eastAsia"/>
          <w:i w:val="0"/>
          <w:iCs w:val="0"/>
        </w:rPr>
        <w:t>》</w:t>
      </w:r>
      <w:r>
        <w:rPr>
          <w:rFonts w:hint="eastAsia"/>
          <w:i w:val="0"/>
          <w:iCs w:val="0"/>
          <w:lang w:val="en-US" w:eastAsia="zh-CN"/>
        </w:rPr>
        <w:t>F210.31.1</w:t>
      </w:r>
      <w:bookmarkEnd w:id="266"/>
      <w:bookmarkEnd w:id="267"/>
      <w:bookmarkEnd w:id="279"/>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1612"/>
        <w:gridCol w:w="2548"/>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F210.31.1</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color w:val="000000"/>
              </w:rPr>
              <w:t>车辆未经准许进入公园广场或者经准许进入公园广场后不按指定路线行驶、不按指定地点停放</w:t>
            </w:r>
          </w:p>
        </w:tc>
        <w:tc>
          <w:tcPr>
            <w:tcW w:w="3660" w:type="dxa"/>
            <w:vMerge w:val="restart"/>
            <w:tcBorders>
              <w:top w:val="single" w:color="auto" w:sz="4" w:space="0"/>
              <w:left w:val="single" w:color="auto" w:sz="4" w:space="0"/>
              <w:right w:val="single" w:color="auto" w:sz="4" w:space="0"/>
            </w:tcBorders>
            <w:noWrap w:val="0"/>
            <w:vAlign w:val="center"/>
          </w:tcPr>
          <w:p>
            <w:pPr>
              <w:bidi w:val="0"/>
              <w:rPr>
                <w:rFonts w:hint="eastAsia"/>
              </w:rPr>
            </w:pPr>
            <w:r>
              <w:rPr>
                <w:rFonts w:hint="eastAsia"/>
              </w:rPr>
              <w:t>《</w:t>
            </w:r>
            <w:r>
              <w:rPr>
                <w:rFonts w:hint="eastAsia"/>
                <w:lang w:eastAsia="zh-CN"/>
              </w:rPr>
              <w:t>柳州市公园广场</w:t>
            </w:r>
            <w:r>
              <w:rPr>
                <w:rFonts w:hint="eastAsia"/>
              </w:rPr>
              <w:t>条例》第</w:t>
            </w:r>
            <w:r>
              <w:rPr>
                <w:rFonts w:hint="eastAsia"/>
                <w:lang w:eastAsia="zh-CN"/>
              </w:rPr>
              <w:t>二</w:t>
            </w:r>
            <w:r>
              <w:rPr>
                <w:rFonts w:hint="eastAsia"/>
              </w:rPr>
              <w:t>十</w:t>
            </w:r>
            <w:r>
              <w:rPr>
                <w:rFonts w:hint="eastAsia"/>
                <w:lang w:eastAsia="zh-CN"/>
              </w:rPr>
              <w:t>三</w:t>
            </w:r>
            <w:r>
              <w:rPr>
                <w:rFonts w:hint="eastAsia"/>
              </w:rPr>
              <w:t>条</w:t>
            </w:r>
          </w:p>
          <w:p>
            <w:pPr>
              <w:bidi w:val="0"/>
              <w:rPr>
                <w:rFonts w:hint="default"/>
                <w:lang w:val="en-US" w:eastAsia="zh-CN"/>
              </w:rPr>
            </w:pPr>
            <w:r>
              <w:rPr>
                <w:rFonts w:hint="default"/>
                <w:lang w:val="en-US" w:eastAsia="zh-CN"/>
              </w:rPr>
              <w:t>禁止车辆进入公园广场停车场以外的区域，但下列车辆除外：</w:t>
            </w:r>
          </w:p>
          <w:p>
            <w:pPr>
              <w:bidi w:val="0"/>
              <w:rPr>
                <w:rFonts w:hint="default"/>
                <w:lang w:val="en-US" w:eastAsia="zh-CN"/>
              </w:rPr>
            </w:pPr>
            <w:r>
              <w:rPr>
                <w:rFonts w:hint="default"/>
                <w:lang w:val="en-US" w:eastAsia="zh-CN"/>
              </w:rPr>
              <w:t>（一）老、幼、病、残者专用的非机动车；</w:t>
            </w:r>
          </w:p>
          <w:p>
            <w:pPr>
              <w:bidi w:val="0"/>
              <w:rPr>
                <w:rFonts w:hint="default"/>
                <w:lang w:val="en-US" w:eastAsia="zh-CN"/>
              </w:rPr>
            </w:pPr>
            <w:r>
              <w:rPr>
                <w:rFonts w:hint="default"/>
                <w:lang w:val="en-US" w:eastAsia="zh-CN"/>
              </w:rPr>
              <w:t>（二）执行任务的公安、消防、救护、抢险等特种车辆，以及城管、电力、水务、通信等作业车辆；</w:t>
            </w:r>
          </w:p>
          <w:p>
            <w:pPr>
              <w:bidi w:val="0"/>
              <w:rPr>
                <w:rFonts w:hint="default"/>
                <w:lang w:val="en-US" w:eastAsia="zh-CN"/>
              </w:rPr>
            </w:pPr>
            <w:r>
              <w:rPr>
                <w:rFonts w:hint="default"/>
                <w:lang w:val="en-US" w:eastAsia="zh-CN"/>
              </w:rPr>
              <w:t>（三）驻园单位公务车辆和住户车辆，执行环卫、养护等园内管理任务车辆，公园观光车辆；</w:t>
            </w:r>
          </w:p>
          <w:p>
            <w:pPr>
              <w:bidi w:val="0"/>
              <w:rPr>
                <w:rFonts w:hint="default"/>
                <w:lang w:val="en-US" w:eastAsia="zh-CN"/>
              </w:rPr>
            </w:pPr>
            <w:r>
              <w:rPr>
                <w:rFonts w:hint="default"/>
                <w:lang w:val="en-US" w:eastAsia="zh-CN"/>
              </w:rPr>
              <w:t>（四）持有公园广场管理机构书面准许的其他车辆。</w:t>
            </w:r>
          </w:p>
          <w:p>
            <w:pPr>
              <w:bidi w:val="0"/>
              <w:rPr>
                <w:rFonts w:hint="default" w:ascii="宋体" w:hAnsi="宋体" w:eastAsia="宋体"/>
                <w:color w:val="000000"/>
                <w:spacing w:val="8"/>
                <w:szCs w:val="21"/>
                <w:lang w:val="en-US" w:eastAsia="zh-CN"/>
              </w:rPr>
            </w:pPr>
            <w:r>
              <w:rPr>
                <w:rFonts w:hint="default"/>
                <w:lang w:val="en-US" w:eastAsia="zh-CN"/>
              </w:rPr>
              <w:t>经准许进入公园广场的车辆，应当按照公园广场管理机构的要求行驶和停放。</w:t>
            </w: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000000"/>
                <w:spacing w:val="8"/>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三十一</w:t>
            </w:r>
            <w:r>
              <w:rPr>
                <w:rFonts w:hint="eastAsia"/>
                <w:b/>
                <w:bCs/>
                <w:color w:val="000000"/>
              </w:rPr>
              <w:t>条</w:t>
            </w:r>
            <w:r>
              <w:rPr>
                <w:rFonts w:hint="eastAsia"/>
                <w:b/>
                <w:bCs/>
                <w:color w:val="000000"/>
                <w:lang w:eastAsia="zh-CN"/>
              </w:rPr>
              <w:t>第（一）项</w:t>
            </w:r>
            <w:r>
              <w:rPr>
                <w:rFonts w:hint="eastAsia"/>
                <w:b/>
                <w:bCs/>
                <w:color w:val="000000"/>
                <w:lang w:val="en-US" w:eastAsia="zh-CN"/>
              </w:rPr>
              <w:t xml:space="preserve"> </w:t>
            </w:r>
            <w:r>
              <w:rPr>
                <w:rFonts w:hint="eastAsia"/>
                <w:color w:val="000000"/>
              </w:rPr>
              <w:t>　违反本条例第二十三条规定，车辆未经准许进入公园广场或者经准许进入公园广场后不按指定路线行驶、不按指定地点停放的，由城市管理执法主管部门责令改正；拒不改正的，对非机动车驾驶人处五十元的罚款，对机动车驾驶人处一百五十元的罚款。</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477" w:type="dxa"/>
            <w:gridSpan w:val="2"/>
            <w:tcBorders>
              <w:top w:val="single" w:color="auto" w:sz="4" w:space="0"/>
              <w:left w:val="single" w:color="auto" w:sz="4" w:space="0"/>
              <w:right w:val="single" w:color="auto" w:sz="4" w:space="0"/>
            </w:tcBorders>
            <w:noWrap w:val="0"/>
            <w:vAlign w:val="center"/>
          </w:tcPr>
          <w:p>
            <w:pPr>
              <w:widowControl/>
              <w:rPr>
                <w:rFonts w:hint="eastAsia"/>
                <w:color w:val="000000"/>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1612"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造成后果或造成</w:t>
            </w:r>
            <w:r>
              <w:rPr>
                <w:rFonts w:hint="eastAsia" w:ascii="宋体" w:hAnsi="宋体" w:cs="Arial"/>
                <w:color w:val="000000"/>
                <w:spacing w:val="8"/>
                <w:kern w:val="0"/>
                <w:szCs w:val="21"/>
              </w:rPr>
              <w:t>轻微危害后果</w:t>
            </w:r>
            <w:r>
              <w:rPr>
                <w:rFonts w:hint="eastAsia" w:ascii="宋体" w:hAnsi="宋体" w:cs="Arial"/>
                <w:color w:val="000000"/>
                <w:spacing w:val="8"/>
                <w:kern w:val="0"/>
                <w:szCs w:val="21"/>
                <w:lang w:eastAsia="zh-CN"/>
              </w:rPr>
              <w:t>，且</w:t>
            </w:r>
            <w:r>
              <w:rPr>
                <w:rFonts w:hint="eastAsia"/>
                <w:color w:val="000000"/>
              </w:rPr>
              <w:t>拒不改正的</w:t>
            </w:r>
          </w:p>
        </w:tc>
        <w:tc>
          <w:tcPr>
            <w:tcW w:w="2548" w:type="dxa"/>
            <w:tcBorders>
              <w:top w:val="single" w:color="auto" w:sz="4" w:space="0"/>
              <w:left w:val="single" w:color="auto" w:sz="4" w:space="0"/>
              <w:right w:val="single" w:color="auto" w:sz="4" w:space="0"/>
            </w:tcBorders>
            <w:noWrap w:val="0"/>
            <w:vAlign w:val="center"/>
          </w:tcPr>
          <w:p>
            <w:pPr>
              <w:rPr>
                <w:rFonts w:hint="eastAsia"/>
                <w:color w:val="000000"/>
              </w:rPr>
            </w:pPr>
            <w:r>
              <w:rPr>
                <w:rFonts w:hint="eastAsia"/>
                <w:color w:val="000000"/>
              </w:rPr>
              <w:t>对非机动车驾驶人处五十元的罚款，对机动车驾驶人处一百五十元的罚款。</w:t>
            </w:r>
          </w:p>
          <w:p>
            <w:pPr>
              <w:widowControl/>
              <w:rPr>
                <w:rFonts w:ascii="宋体" w:hAnsi="宋体"/>
                <w:color w:val="000000"/>
                <w:spacing w:val="8"/>
                <w:szCs w:val="21"/>
              </w:rPr>
            </w:pPr>
          </w:p>
        </w:tc>
        <w:tc>
          <w:tcPr>
            <w:tcW w:w="1929" w:type="dxa"/>
            <w:tcBorders>
              <w:top w:val="single" w:color="auto" w:sz="4" w:space="0"/>
              <w:left w:val="single" w:color="auto" w:sz="4" w:space="0"/>
              <w:right w:val="single" w:color="auto" w:sz="4" w:space="0"/>
            </w:tcBorders>
            <w:noWrap w:val="0"/>
            <w:vAlign w:val="center"/>
          </w:tcPr>
          <w:p>
            <w:pPr>
              <w:widowControl/>
              <w:rPr>
                <w:rFonts w:hint="eastAsia"/>
                <w:color w:val="000000"/>
              </w:rPr>
            </w:pPr>
            <w:r>
              <w:rPr>
                <w:rFonts w:hint="eastAsia"/>
                <w:color w:val="000000"/>
              </w:rPr>
              <w:t>责令改正</w:t>
            </w:r>
          </w:p>
        </w:tc>
      </w:tr>
    </w:tbl>
    <w:p>
      <w:pPr>
        <w:pStyle w:val="3"/>
        <w:bidi w:val="0"/>
        <w:outlineLvl w:val="0"/>
        <w:rPr>
          <w:rFonts w:hint="default" w:eastAsia="宋体"/>
          <w:color w:val="000000"/>
          <w:lang w:val="en-US" w:eastAsia="zh-CN"/>
        </w:rPr>
      </w:pPr>
      <w:r>
        <w:rPr>
          <w:rFonts w:hint="eastAsia"/>
          <w:color w:val="000000"/>
        </w:rPr>
        <w:br w:type="page"/>
      </w:r>
      <w:bookmarkStart w:id="280" w:name="_Toc474484331_WPSOffice_Level2"/>
      <w:bookmarkStart w:id="281" w:name="_Toc1521469666_WPSOffice_Level2"/>
      <w:bookmarkStart w:id="282" w:name="_Toc2137792191_WPSOffice_Level2"/>
      <w:bookmarkStart w:id="283" w:name="_Toc519435161"/>
      <w:r>
        <w:rPr>
          <w:rFonts w:hint="eastAsia"/>
          <w:color w:val="000000"/>
        </w:rPr>
        <w:t>《</w:t>
      </w:r>
      <w:r>
        <w:rPr>
          <w:rFonts w:hint="eastAsia" w:ascii="宋体" w:hAnsi="宋体" w:eastAsia="宋体" w:cs="宋体"/>
          <w:color w:val="000000"/>
          <w:sz w:val="32"/>
          <w:szCs w:val="32"/>
        </w:rPr>
        <w:t>柳州市公园广场条例</w:t>
      </w:r>
      <w:r>
        <w:rPr>
          <w:rFonts w:hint="eastAsia"/>
          <w:color w:val="000000"/>
        </w:rPr>
        <w:t>》</w:t>
      </w:r>
      <w:r>
        <w:rPr>
          <w:rFonts w:hint="eastAsia"/>
          <w:color w:val="000000"/>
          <w:lang w:val="en-US" w:eastAsia="zh-CN"/>
        </w:rPr>
        <w:t>F210.33.2</w:t>
      </w:r>
      <w:bookmarkEnd w:id="280"/>
      <w:bookmarkEnd w:id="281"/>
      <w:bookmarkEnd w:id="282"/>
      <w:bookmarkEnd w:id="283"/>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1367"/>
        <w:gridCol w:w="346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F210.33.2</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未及时清理宠物产生的排泄物</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五</w:t>
            </w:r>
            <w:r>
              <w:rPr>
                <w:rFonts w:hint="eastAsia"/>
                <w:b/>
                <w:bCs/>
                <w:color w:val="000000"/>
              </w:rPr>
              <w:t>条</w:t>
            </w:r>
            <w:r>
              <w:rPr>
                <w:rFonts w:hint="eastAsia"/>
                <w:b/>
                <w:bCs/>
                <w:color w:val="000000"/>
                <w:lang w:eastAsia="zh-CN"/>
              </w:rPr>
              <w:t>第三款</w:t>
            </w:r>
            <w:r>
              <w:rPr>
                <w:rFonts w:hint="eastAsia" w:ascii="宋体" w:hAnsi="宋体" w:eastAsia="宋体" w:cs="宋体"/>
                <w:color w:val="000000"/>
                <w:sz w:val="21"/>
                <w:szCs w:val="21"/>
              </w:rPr>
              <w:t>携带准入宠物进入公园广场的，应当采取牵引等方式有效管护，不得妨碍和危害他人，并及时清理排泄物。</w:t>
            </w:r>
          </w:p>
          <w:p>
            <w:pPr>
              <w:rPr>
                <w:rFonts w:hint="default" w:ascii="宋体" w:hAnsi="宋体" w:eastAsia="宋体"/>
                <w:color w:val="000000"/>
                <w:spacing w:val="8"/>
                <w:szCs w:val="21"/>
                <w:lang w:val="en-US" w:eastAsia="zh-CN"/>
              </w:rPr>
            </w:pP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000000"/>
                <w:spacing w:val="8"/>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三十三</w:t>
            </w:r>
            <w:r>
              <w:rPr>
                <w:rFonts w:hint="eastAsia"/>
                <w:b/>
                <w:bCs/>
                <w:color w:val="000000"/>
              </w:rPr>
              <w:t>条</w:t>
            </w:r>
            <w:r>
              <w:rPr>
                <w:rFonts w:hint="eastAsia"/>
                <w:b/>
                <w:bCs/>
                <w:color w:val="000000"/>
                <w:lang w:eastAsia="zh-CN"/>
              </w:rPr>
              <w:t>第二款</w:t>
            </w:r>
            <w:r>
              <w:rPr>
                <w:rFonts w:hint="eastAsia" w:ascii="宋体" w:hAnsi="宋体" w:eastAsia="宋体" w:cs="宋体"/>
                <w:color w:val="000000"/>
                <w:sz w:val="21"/>
                <w:szCs w:val="21"/>
              </w:rPr>
              <w:t>未及时清理宠物产生的排泄物的，由城市管理执法主管部门责令清除，处五十元罚款</w:t>
            </w:r>
            <w:r>
              <w:rPr>
                <w:rFonts w:hint="eastAsia"/>
                <w:color w:val="000000"/>
              </w:rPr>
              <w:t>。</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7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1367"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kern w:val="0"/>
                <w:szCs w:val="21"/>
                <w:lang w:eastAsia="zh-CN"/>
              </w:rPr>
            </w:pPr>
            <w:r>
              <w:rPr>
                <w:rFonts w:hint="eastAsia" w:ascii="宋体" w:hAnsi="宋体" w:cs="宋体"/>
                <w:color w:val="000000"/>
                <w:kern w:val="0"/>
                <w:szCs w:val="21"/>
              </w:rPr>
              <w:t>未</w:t>
            </w:r>
            <w:r>
              <w:rPr>
                <w:rFonts w:hint="eastAsia" w:ascii="宋体" w:hAnsi="宋体" w:cs="宋体"/>
                <w:color w:val="000000"/>
                <w:kern w:val="0"/>
                <w:szCs w:val="21"/>
                <w:lang w:eastAsia="zh-CN"/>
              </w:rPr>
              <w:t>及时改正的</w:t>
            </w:r>
          </w:p>
        </w:tc>
        <w:tc>
          <w:tcPr>
            <w:tcW w:w="3460" w:type="dxa"/>
            <w:tcBorders>
              <w:top w:val="single" w:color="auto" w:sz="4" w:space="0"/>
              <w:left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处五十元罚款</w:t>
            </w:r>
            <w:r>
              <w:rPr>
                <w:rFonts w:hint="eastAsia"/>
                <w:color w:val="000000"/>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bl>
    <w:p>
      <w:pPr>
        <w:pStyle w:val="3"/>
        <w:bidi w:val="0"/>
        <w:outlineLvl w:val="0"/>
        <w:rPr>
          <w:rFonts w:hint="default" w:eastAsia="宋体"/>
          <w:color w:val="000000"/>
          <w:lang w:val="en-US" w:eastAsia="zh-CN"/>
        </w:rPr>
      </w:pPr>
      <w:r>
        <w:rPr>
          <w:rFonts w:hint="eastAsia"/>
          <w:color w:val="000000"/>
        </w:rPr>
        <w:br w:type="page"/>
      </w:r>
      <w:bookmarkStart w:id="284" w:name="_Toc872936972_WPSOffice_Level2"/>
      <w:bookmarkStart w:id="285" w:name="_Toc489815719_WPSOffice_Level2"/>
      <w:bookmarkStart w:id="286" w:name="_Toc245476218_WPSOffice_Level2"/>
      <w:bookmarkStart w:id="287" w:name="_Toc1087452408"/>
      <w:r>
        <w:rPr>
          <w:rFonts w:hint="eastAsia"/>
          <w:color w:val="000000"/>
        </w:rPr>
        <w:t>《</w:t>
      </w:r>
      <w:r>
        <w:rPr>
          <w:rFonts w:hint="eastAsia" w:ascii="宋体" w:hAnsi="宋体" w:eastAsia="宋体" w:cs="宋体"/>
          <w:color w:val="000000"/>
          <w:sz w:val="32"/>
          <w:szCs w:val="32"/>
        </w:rPr>
        <w:t>柳州市公园广场条例</w:t>
      </w:r>
      <w:r>
        <w:rPr>
          <w:rFonts w:hint="eastAsia"/>
          <w:color w:val="000000"/>
        </w:rPr>
        <w:t>》</w:t>
      </w:r>
      <w:r>
        <w:rPr>
          <w:rFonts w:hint="eastAsia"/>
          <w:color w:val="000000"/>
          <w:lang w:val="en-US" w:eastAsia="zh-CN"/>
        </w:rPr>
        <w:t>F210.34</w:t>
      </w:r>
      <w:bookmarkEnd w:id="284"/>
      <w:bookmarkEnd w:id="285"/>
      <w:bookmarkEnd w:id="286"/>
      <w:bookmarkEnd w:id="287"/>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28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F210.34</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未经公园广场管理机构书面同意利用公园广场场地或者设施举办活动</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六</w:t>
            </w:r>
            <w:r>
              <w:rPr>
                <w:rFonts w:hint="eastAsia"/>
                <w:b/>
                <w:bCs/>
                <w:color w:val="000000"/>
              </w:rPr>
              <w:t>条</w:t>
            </w:r>
            <w:r>
              <w:rPr>
                <w:rFonts w:hint="eastAsia"/>
                <w:b/>
                <w:bCs/>
                <w:color w:val="000000"/>
                <w:lang w:eastAsia="zh-CN"/>
              </w:rPr>
              <w:t>第二款</w:t>
            </w:r>
            <w:r>
              <w:rPr>
                <w:rFonts w:hint="eastAsia" w:ascii="宋体" w:hAnsi="宋体" w:eastAsia="宋体" w:cs="宋体"/>
                <w:color w:val="000000"/>
                <w:sz w:val="21"/>
                <w:szCs w:val="21"/>
              </w:rPr>
              <w:t>利用公园广场场地或者设施举办活动的，应当取得公园广场管理机构的书面同意；需要报有关部门批准的，应当依法办理报批手续。</w:t>
            </w:r>
          </w:p>
          <w:p>
            <w:pPr>
              <w:rPr>
                <w:rFonts w:hint="default" w:ascii="宋体" w:hAnsi="宋体" w:eastAsia="宋体"/>
                <w:color w:val="000000"/>
                <w:spacing w:val="8"/>
                <w:szCs w:val="21"/>
                <w:lang w:val="en-US" w:eastAsia="zh-CN"/>
              </w:rPr>
            </w:pP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000000"/>
                <w:spacing w:val="8"/>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三十四</w:t>
            </w:r>
            <w:r>
              <w:rPr>
                <w:rFonts w:hint="eastAsia"/>
                <w:b/>
                <w:bCs/>
                <w:color w:val="000000"/>
              </w:rPr>
              <w:t>条</w:t>
            </w:r>
            <w:r>
              <w:rPr>
                <w:rFonts w:hint="eastAsia" w:ascii="宋体" w:hAnsi="宋体" w:eastAsia="宋体" w:cs="宋体"/>
                <w:color w:val="000000"/>
                <w:sz w:val="21"/>
                <w:szCs w:val="21"/>
              </w:rPr>
              <w:t>违反本条例第二十六条第二款规定，未经公园广场管理机构书面同意利用公园广场场地或者设施举办活动的，由城市管理执法主管部门责令改正；拒不改正的，处一千元以上五千元以下罚款。</w:t>
            </w: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542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w:color w:val="000000"/>
                <w:spacing w:val="8"/>
                <w:kern w:val="0"/>
                <w:szCs w:val="21"/>
                <w:lang w:eastAsia="zh-CN"/>
              </w:rPr>
            </w:pPr>
            <w:r>
              <w:rPr>
                <w:rFonts w:hint="eastAsia" w:ascii="宋体" w:hAnsi="宋体" w:cs="宋体"/>
                <w:color w:val="000000"/>
                <w:kern w:val="0"/>
                <w:szCs w:val="21"/>
              </w:rPr>
              <w:t>造成</w:t>
            </w:r>
            <w:r>
              <w:rPr>
                <w:rFonts w:hint="eastAsia" w:ascii="宋体" w:hAnsi="宋体" w:cs="Arial"/>
                <w:color w:val="000000"/>
                <w:spacing w:val="8"/>
                <w:kern w:val="0"/>
                <w:szCs w:val="21"/>
              </w:rPr>
              <w:t>轻微危害后果</w:t>
            </w:r>
            <w:r>
              <w:rPr>
                <w:rFonts w:hint="eastAsia" w:ascii="宋体" w:hAnsi="宋体" w:cs="Arial"/>
                <w:color w:val="000000"/>
                <w:spacing w:val="8"/>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处一千元以上</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千元以下罚款。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spacing w:val="8"/>
                <w:kern w:val="0"/>
                <w:szCs w:val="21"/>
              </w:rPr>
            </w:pPr>
            <w:r>
              <w:rPr>
                <w:rFonts w:hint="eastAsia" w:ascii="宋体" w:hAnsi="宋体" w:cs="宋体"/>
                <w:bCs/>
                <w:color w:val="000000"/>
                <w:kern w:val="0"/>
                <w:szCs w:val="21"/>
              </w:rPr>
              <w:t>一般</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造成一般危害后果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千元以上</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千元以下罚款。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严重</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0"/>
                <w:szCs w:val="21"/>
                <w:lang w:eastAsia="zh-CN"/>
              </w:rPr>
            </w:pPr>
            <w:r>
              <w:rPr>
                <w:rFonts w:hint="eastAsia" w:ascii="宋体" w:hAnsi="宋体" w:cs="宋体"/>
                <w:color w:val="000000"/>
                <w:kern w:val="0"/>
                <w:szCs w:val="21"/>
              </w:rPr>
              <w:t>造成严重危害后果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千元以上</w:t>
            </w:r>
            <w:r>
              <w:rPr>
                <w:rFonts w:hint="eastAsia" w:ascii="宋体" w:hAnsi="宋体" w:cs="宋体"/>
                <w:color w:val="000000"/>
                <w:sz w:val="21"/>
                <w:szCs w:val="21"/>
                <w:lang w:eastAsia="zh-CN"/>
              </w:rPr>
              <w:t>五</w:t>
            </w:r>
            <w:r>
              <w:rPr>
                <w:rFonts w:hint="eastAsia" w:ascii="宋体" w:hAnsi="宋体" w:eastAsia="宋体" w:cs="宋体"/>
                <w:color w:val="000000"/>
                <w:sz w:val="21"/>
                <w:szCs w:val="21"/>
              </w:rPr>
              <w:t>千元以下罚款。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p>
        </w:tc>
      </w:tr>
    </w:tbl>
    <w:p>
      <w:pPr>
        <w:pStyle w:val="3"/>
        <w:bidi w:val="0"/>
        <w:outlineLvl w:val="0"/>
        <w:rPr>
          <w:rFonts w:hint="default"/>
          <w:lang w:val="en-US" w:eastAsia="zh-CN"/>
        </w:rPr>
      </w:pPr>
      <w:bookmarkStart w:id="288" w:name="_Toc2077652988_WPSOffice_Level2"/>
      <w:bookmarkStart w:id="289" w:name="_Toc432206336"/>
      <w:bookmarkStart w:id="290" w:name="_Toc1559039526_WPSOffice_Level2"/>
      <w:bookmarkStart w:id="291" w:name="_Toc263421660_WPSOffice_Level2"/>
      <w:r>
        <w:rPr>
          <w:rFonts w:hint="eastAsia"/>
        </w:rPr>
        <w:t>《柳州市公园广场条例》</w:t>
      </w:r>
      <w:r>
        <w:rPr>
          <w:rFonts w:hint="eastAsia"/>
          <w:lang w:val="en-US" w:eastAsia="zh-CN"/>
        </w:rPr>
        <w:t>F210.35.1</w:t>
      </w:r>
      <w:bookmarkEnd w:id="288"/>
      <w:bookmarkEnd w:id="289"/>
      <w:bookmarkEnd w:id="290"/>
      <w:bookmarkEnd w:id="291"/>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28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F210.35.1</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在禁止区域内进行轮滑、滑板、平衡车、放风筝、游泳、垂钓、宿营等活动</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九</w:t>
            </w:r>
            <w:r>
              <w:rPr>
                <w:rFonts w:hint="eastAsia"/>
                <w:b/>
                <w:bCs/>
                <w:color w:val="000000"/>
              </w:rPr>
              <w:t>条</w:t>
            </w:r>
            <w:r>
              <w:rPr>
                <w:rFonts w:hint="eastAsia" w:ascii="宋体" w:hAnsi="宋体" w:eastAsia="宋体" w:cs="宋体"/>
                <w:color w:val="000000"/>
                <w:sz w:val="21"/>
                <w:szCs w:val="21"/>
              </w:rPr>
              <w:t>公园广场内禁止下列行为：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（五）在规定的禁止区域内进行轮滑、滑板、平衡车、放风筝、游泳、垂钓、宿营等活动；</w:t>
            </w:r>
          </w:p>
          <w:p>
            <w:pPr>
              <w:rPr>
                <w:rFonts w:hint="default" w:ascii="宋体" w:hAnsi="宋体" w:eastAsia="宋体"/>
                <w:color w:val="000000"/>
                <w:spacing w:val="8"/>
                <w:szCs w:val="21"/>
                <w:lang w:val="en-US" w:eastAsia="zh-CN"/>
              </w:rPr>
            </w:pP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三十五</w:t>
            </w:r>
            <w:r>
              <w:rPr>
                <w:rFonts w:hint="eastAsia"/>
                <w:b/>
                <w:bCs/>
                <w:color w:val="000000"/>
              </w:rPr>
              <w:t>条</w:t>
            </w:r>
            <w:r>
              <w:rPr>
                <w:rFonts w:hint="eastAsia" w:ascii="宋体" w:hAnsi="宋体" w:eastAsia="宋体" w:cs="宋体"/>
                <w:color w:val="000000"/>
                <w:sz w:val="21"/>
                <w:szCs w:val="21"/>
              </w:rPr>
              <w:t>违反本条例第二十九条规定，由城市管理执法主管部门按以下规定进行处罚：</w:t>
            </w:r>
          </w:p>
          <w:p>
            <w:pPr>
              <w:rPr>
                <w:rFonts w:hint="eastAsia" w:ascii="宋体" w:hAnsi="宋体"/>
                <w:color w:val="000000"/>
                <w:spacing w:val="8"/>
                <w:szCs w:val="21"/>
              </w:rPr>
            </w:pPr>
            <w:r>
              <w:rPr>
                <w:rFonts w:hint="eastAsia" w:ascii="宋体" w:hAnsi="宋体" w:eastAsia="宋体" w:cs="宋体"/>
                <w:color w:val="000000"/>
                <w:sz w:val="21"/>
                <w:szCs w:val="21"/>
              </w:rPr>
              <w:t>（一）违反第五项规定在禁止区域内进行轮滑、滑板、平衡车、放风筝、游泳、垂钓、宿营等活动的，责令改正；拒不改正的，处五十元以上二百元以下的罚款；</w:t>
            </w: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542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spacing w:val="8"/>
                <w:kern w:val="0"/>
                <w:szCs w:val="21"/>
              </w:rPr>
            </w:pPr>
            <w:r>
              <w:rPr>
                <w:rFonts w:hint="eastAsia" w:ascii="宋体" w:hAnsi="宋体" w:cs="宋体"/>
                <w:color w:val="000000"/>
                <w:kern w:val="0"/>
                <w:szCs w:val="21"/>
              </w:rPr>
              <w:t>造成</w:t>
            </w:r>
            <w:r>
              <w:rPr>
                <w:rFonts w:hint="eastAsia" w:ascii="宋体" w:hAnsi="宋体" w:cs="Arial"/>
                <w:color w:val="000000"/>
                <w:spacing w:val="8"/>
                <w:kern w:val="0"/>
                <w:szCs w:val="21"/>
              </w:rPr>
              <w:t>轻微危害后果</w:t>
            </w:r>
            <w:r>
              <w:rPr>
                <w:rFonts w:hint="eastAsia" w:ascii="宋体" w:hAnsi="宋体" w:cs="Arial"/>
                <w:color w:val="000000"/>
                <w:spacing w:val="8"/>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olor w:val="000000"/>
                <w:spacing w:val="8"/>
                <w:szCs w:val="21"/>
                <w:lang w:eastAsia="zh-CN"/>
              </w:rPr>
            </w:pPr>
            <w:r>
              <w:rPr>
                <w:rFonts w:hint="eastAsia" w:ascii="宋体" w:hAnsi="宋体" w:eastAsia="宋体" w:cs="宋体"/>
                <w:color w:val="000000"/>
                <w:sz w:val="21"/>
                <w:szCs w:val="21"/>
              </w:rPr>
              <w:t>处五十元以上</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百元以下的罚款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spacing w:val="8"/>
                <w:kern w:val="0"/>
                <w:szCs w:val="21"/>
              </w:rPr>
            </w:pPr>
            <w:r>
              <w:rPr>
                <w:rFonts w:hint="eastAsia" w:ascii="宋体" w:hAnsi="宋体" w:cs="宋体"/>
                <w:bCs/>
                <w:color w:val="000000"/>
                <w:kern w:val="0"/>
                <w:szCs w:val="21"/>
              </w:rPr>
              <w:t>一般</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造成一般危害后果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百元以上</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百五十元以下的罚款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严重</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0"/>
                <w:szCs w:val="21"/>
                <w:lang w:eastAsia="zh-CN"/>
              </w:rPr>
            </w:pPr>
            <w:r>
              <w:rPr>
                <w:rFonts w:hint="eastAsia" w:ascii="宋体" w:hAnsi="宋体" w:cs="宋体"/>
                <w:color w:val="000000"/>
                <w:kern w:val="0"/>
                <w:szCs w:val="21"/>
              </w:rPr>
              <w:t>造成严重危害后果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百五十元以上二百元以下的罚款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p>
        </w:tc>
      </w:tr>
    </w:tbl>
    <w:p>
      <w:pPr>
        <w:pStyle w:val="3"/>
        <w:bidi w:val="0"/>
        <w:outlineLvl w:val="0"/>
        <w:rPr>
          <w:rFonts w:hint="default"/>
          <w:lang w:val="en-US" w:eastAsia="zh-CN"/>
        </w:rPr>
      </w:pPr>
      <w:bookmarkStart w:id="292" w:name="_Toc1666081138_WPSOffice_Level2"/>
      <w:bookmarkStart w:id="293" w:name="_Toc3315086_WPSOffice_Level2"/>
      <w:bookmarkStart w:id="294" w:name="_Toc1828724730"/>
      <w:bookmarkStart w:id="295" w:name="_Toc1997847401_WPSOffice_Level2"/>
      <w:r>
        <w:rPr>
          <w:rFonts w:hint="eastAsia"/>
        </w:rPr>
        <w:t>《柳州市公园广场条例》</w:t>
      </w:r>
      <w:r>
        <w:rPr>
          <w:rFonts w:hint="eastAsia"/>
          <w:lang w:val="en-US" w:eastAsia="zh-CN"/>
        </w:rPr>
        <w:t>F210.35.2</w:t>
      </w:r>
      <w:bookmarkEnd w:id="292"/>
      <w:bookmarkEnd w:id="293"/>
      <w:bookmarkEnd w:id="294"/>
      <w:bookmarkEnd w:id="295"/>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1980"/>
        <w:gridCol w:w="2847"/>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28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F210.35.2</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在禁止区域内燃放烟花爆竹、放孔明灯</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九</w:t>
            </w:r>
            <w:r>
              <w:rPr>
                <w:rFonts w:hint="eastAsia"/>
                <w:b/>
                <w:bCs/>
                <w:color w:val="000000"/>
              </w:rPr>
              <w:t>条</w:t>
            </w:r>
            <w:r>
              <w:rPr>
                <w:rFonts w:hint="eastAsia" w:ascii="宋体" w:hAnsi="宋体" w:eastAsia="宋体" w:cs="宋体"/>
                <w:color w:val="000000"/>
                <w:sz w:val="21"/>
                <w:szCs w:val="21"/>
              </w:rPr>
              <w:t>公园广场内禁止下列行为：</w:t>
            </w:r>
          </w:p>
          <w:p>
            <w:pPr>
              <w:rPr>
                <w:rFonts w:hint="default" w:ascii="宋体" w:hAnsi="宋体" w:eastAsia="宋体"/>
                <w:color w:val="000000"/>
                <w:spacing w:val="8"/>
                <w:szCs w:val="21"/>
                <w:lang w:val="en-US" w:eastAsia="zh-CN"/>
              </w:rPr>
            </w:pPr>
            <w:r>
              <w:rPr>
                <w:rFonts w:hint="eastAsia" w:ascii="宋体" w:hAnsi="宋体" w:eastAsia="宋体" w:cs="宋体"/>
                <w:color w:val="000000"/>
                <w:sz w:val="21"/>
                <w:szCs w:val="21"/>
              </w:rPr>
              <w:t>（六）燃放烟花爆竹、放孔明灯；</w:t>
            </w: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三十五</w:t>
            </w:r>
            <w:r>
              <w:rPr>
                <w:rFonts w:hint="eastAsia"/>
                <w:b/>
                <w:bCs/>
                <w:color w:val="000000"/>
              </w:rPr>
              <w:t>条</w:t>
            </w:r>
            <w:r>
              <w:rPr>
                <w:rFonts w:hint="eastAsia" w:ascii="宋体" w:hAnsi="宋体" w:eastAsia="宋体" w:cs="宋体"/>
                <w:color w:val="000000"/>
                <w:sz w:val="21"/>
                <w:szCs w:val="21"/>
              </w:rPr>
              <w:t>违反本条例第二十九条规定，由城市管理执法主管部门按以下规定进行处罚：</w:t>
            </w:r>
          </w:p>
          <w:p>
            <w:pPr>
              <w:rPr>
                <w:rFonts w:hint="eastAsia" w:ascii="宋体" w:hAnsi="宋体"/>
                <w:color w:val="000000"/>
                <w:spacing w:val="8"/>
                <w:szCs w:val="21"/>
              </w:rPr>
            </w:pPr>
            <w:r>
              <w:rPr>
                <w:rFonts w:hint="eastAsia" w:ascii="宋体" w:hAnsi="宋体" w:eastAsia="宋体" w:cs="宋体"/>
                <w:color w:val="000000"/>
                <w:sz w:val="21"/>
                <w:szCs w:val="21"/>
              </w:rPr>
              <w:t>（二）违反第六项规定放孔明灯的，处一百元的罚款。</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10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1980" w:type="dxa"/>
            <w:tcBorders>
              <w:top w:val="single" w:color="auto" w:sz="4" w:space="0"/>
              <w:left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color w:val="000000"/>
                <w:kern w:val="0"/>
                <w:szCs w:val="21"/>
              </w:rPr>
              <w:t>造成后果或造成</w:t>
            </w:r>
            <w:r>
              <w:rPr>
                <w:rFonts w:hint="eastAsia" w:ascii="宋体" w:hAnsi="宋体" w:cs="Arial"/>
                <w:color w:val="000000"/>
                <w:spacing w:val="8"/>
                <w:kern w:val="0"/>
                <w:szCs w:val="21"/>
              </w:rPr>
              <w:t>轻微危害后果的</w:t>
            </w:r>
          </w:p>
          <w:p>
            <w:pPr>
              <w:rPr>
                <w:rFonts w:hint="eastAsia" w:ascii="宋体" w:hAnsi="宋体" w:eastAsia="宋体" w:cs="宋体"/>
                <w:color w:val="000000"/>
                <w:kern w:val="0"/>
                <w:szCs w:val="21"/>
                <w:lang w:eastAsia="zh-CN"/>
              </w:rPr>
            </w:pPr>
          </w:p>
        </w:tc>
        <w:tc>
          <w:tcPr>
            <w:tcW w:w="2847" w:type="dxa"/>
            <w:tcBorders>
              <w:top w:val="single" w:color="auto" w:sz="4" w:space="0"/>
              <w:left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处一百元的罚款。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bl>
    <w:p>
      <w:pPr>
        <w:pStyle w:val="2"/>
        <w:outlineLvl w:val="9"/>
      </w:pPr>
    </w:p>
    <w:p>
      <w:pPr>
        <w:pStyle w:val="2"/>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
      <w:pPr>
        <w:pStyle w:val="3"/>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center"/>
        <w:rPr>
          <w:rFonts w:hint="eastAsia"/>
          <w:sz w:val="72"/>
          <w:szCs w:val="72"/>
          <w:lang w:eastAsia="zh-CN"/>
        </w:rPr>
      </w:pPr>
      <w:bookmarkStart w:id="296" w:name="_Toc1022140612_WPSOffice_Level1"/>
      <w:bookmarkStart w:id="297" w:name="_Toc16063"/>
      <w:bookmarkStart w:id="298" w:name="_Toc929041391_WPSOffice_Level1"/>
      <w:bookmarkStart w:id="299" w:name="_Toc669858621_WPSOffice_Level1"/>
      <w:r>
        <w:rPr>
          <w:rFonts w:hint="eastAsia"/>
          <w:sz w:val="72"/>
          <w:szCs w:val="72"/>
          <w:lang w:eastAsia="zh-CN"/>
        </w:rPr>
        <w:t>第三部分</w:t>
      </w:r>
      <w:r>
        <w:rPr>
          <w:rFonts w:hint="eastAsia"/>
          <w:sz w:val="72"/>
          <w:szCs w:val="72"/>
          <w:lang w:val="en-US" w:eastAsia="zh-CN"/>
        </w:rPr>
        <w:t>市容管理类（补充）</w:t>
      </w:r>
      <w:bookmarkEnd w:id="296"/>
      <w:bookmarkEnd w:id="297"/>
      <w:bookmarkEnd w:id="298"/>
      <w:bookmarkEnd w:id="299"/>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rPr>
          <w:rFonts w:hint="eastAsia"/>
          <w:lang w:eastAsia="zh-CN"/>
        </w:rPr>
      </w:pPr>
    </w:p>
    <w:p>
      <w:pPr>
        <w:pStyle w:val="3"/>
        <w:rPr>
          <w:rFonts w:hint="default" w:eastAsia="宋体"/>
          <w:lang w:val="en-US" w:eastAsia="zh-CN"/>
        </w:rPr>
      </w:pPr>
      <w:bookmarkStart w:id="300" w:name="_Toc1741021047_WPSOffice_Level2"/>
      <w:bookmarkStart w:id="301" w:name="_Toc4721"/>
      <w:bookmarkStart w:id="302" w:name="_Toc1564730749_WPSOffice_Level2"/>
      <w:bookmarkStart w:id="303" w:name="_Toc222966037_WPSOffice_Level2"/>
      <w:r>
        <w:rPr>
          <w:rFonts w:hint="eastAsia"/>
          <w:lang w:eastAsia="zh-CN"/>
        </w:rPr>
        <w:t>《中华人民共和国广告法》</w:t>
      </w:r>
      <w:r>
        <w:rPr>
          <w:rFonts w:hint="eastAsia"/>
          <w:lang w:val="en-US" w:eastAsia="zh-CN"/>
        </w:rPr>
        <w:t>F301.6</w:t>
      </w:r>
      <w:bookmarkEnd w:id="300"/>
      <w:bookmarkEnd w:id="301"/>
      <w:bookmarkEnd w:id="302"/>
      <w:r>
        <w:rPr>
          <w:rFonts w:hint="eastAsia"/>
          <w:lang w:val="en-US" w:eastAsia="zh-CN"/>
        </w:rPr>
        <w:t>2</w:t>
      </w:r>
      <w:bookmarkEnd w:id="303"/>
    </w:p>
    <w:tbl>
      <w:tblPr>
        <w:tblStyle w:val="10"/>
        <w:tblW w:w="1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741"/>
        <w:gridCol w:w="1645"/>
        <w:gridCol w:w="2742"/>
        <w:gridCol w:w="735"/>
        <w:gridCol w:w="1882"/>
        <w:gridCol w:w="2340"/>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17" w:type="dxa"/>
            <w:vAlign w:val="center"/>
          </w:tcPr>
          <w:p>
            <w:pPr>
              <w:jc w:val="center"/>
              <w:rPr>
                <w:rFonts w:ascii="宋体" w:hAnsi="宋体"/>
                <w:b/>
                <w:szCs w:val="21"/>
              </w:rPr>
            </w:pPr>
            <w:r>
              <w:rPr>
                <w:rFonts w:hint="eastAsia" w:ascii="宋体" w:hAnsi="宋体" w:cs="宋体"/>
                <w:b/>
                <w:kern w:val="0"/>
                <w:szCs w:val="21"/>
              </w:rPr>
              <w:t>序号</w:t>
            </w:r>
          </w:p>
        </w:tc>
        <w:tc>
          <w:tcPr>
            <w:tcW w:w="1741"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5"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17"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0"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4"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17"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F301.63</w:t>
            </w:r>
          </w:p>
        </w:tc>
        <w:tc>
          <w:tcPr>
            <w:tcW w:w="1741" w:type="dxa"/>
            <w:vMerge w:val="restart"/>
            <w:vAlign w:val="center"/>
          </w:tcPr>
          <w:p>
            <w:pPr>
              <w:widowControl/>
              <w:rPr>
                <w:rFonts w:ascii="宋体" w:hAnsi="宋体" w:cs="宋体"/>
                <w:kern w:val="0"/>
                <w:szCs w:val="21"/>
              </w:rPr>
            </w:pPr>
            <w:r>
              <w:rPr>
                <w:rFonts w:hint="eastAsia" w:ascii="宋体" w:hAnsi="宋体" w:cs="宋体"/>
                <w:kern w:val="0"/>
                <w:szCs w:val="21"/>
              </w:rPr>
              <w:t>未经当事人同意或者请求，向其住宅、交通工具等发送广告，或以电子信息方式向其发送广告</w:t>
            </w:r>
          </w:p>
        </w:tc>
        <w:tc>
          <w:tcPr>
            <w:tcW w:w="1645" w:type="dxa"/>
            <w:vMerge w:val="restart"/>
            <w:vAlign w:val="center"/>
          </w:tcPr>
          <w:p>
            <w:pPr>
              <w:widowControl/>
              <w:rPr>
                <w:rFonts w:ascii="宋体" w:hAnsi="宋体"/>
                <w:spacing w:val="8"/>
                <w:szCs w:val="21"/>
              </w:rPr>
            </w:pPr>
            <w:r>
              <w:rPr>
                <w:rFonts w:hint="eastAsia" w:ascii="宋体" w:hAnsi="宋体" w:cs="宋体"/>
                <w:kern w:val="0"/>
                <w:szCs w:val="21"/>
              </w:rPr>
              <w:t>《中华人民共和国广告法》第</w:t>
            </w:r>
            <w:r>
              <w:rPr>
                <w:rFonts w:hint="eastAsia" w:ascii="宋体" w:hAnsi="宋体" w:cs="宋体"/>
                <w:kern w:val="0"/>
                <w:szCs w:val="21"/>
                <w:lang w:eastAsia="zh-CN"/>
              </w:rPr>
              <w:t>四十三</w:t>
            </w:r>
            <w:r>
              <w:rPr>
                <w:rFonts w:hint="eastAsia" w:ascii="宋体" w:hAnsi="宋体" w:cs="宋体"/>
                <w:kern w:val="0"/>
                <w:szCs w:val="21"/>
              </w:rPr>
              <w:t>条</w:t>
            </w:r>
          </w:p>
        </w:tc>
        <w:tc>
          <w:tcPr>
            <w:tcW w:w="2742" w:type="dxa"/>
            <w:vMerge w:val="restart"/>
            <w:vAlign w:val="center"/>
          </w:tcPr>
          <w:p>
            <w:pPr>
              <w:widowControl/>
              <w:rPr>
                <w:rFonts w:hint="eastAsia"/>
              </w:rPr>
            </w:pPr>
            <w:r>
              <w:rPr>
                <w:rFonts w:hint="eastAsia"/>
              </w:rPr>
              <w:t>《中华人民共和国广告法》第六十</w:t>
            </w:r>
            <w:r>
              <w:rPr>
                <w:rFonts w:hint="eastAsia"/>
                <w:lang w:eastAsia="zh-CN"/>
              </w:rPr>
              <w:t>二</w:t>
            </w:r>
            <w:r>
              <w:rPr>
                <w:rFonts w:hint="eastAsia"/>
              </w:rPr>
              <w:t>条　</w:t>
            </w:r>
          </w:p>
          <w:p>
            <w:pPr>
              <w:widowControl/>
              <w:rPr>
                <w:rFonts w:hint="eastAsia"/>
              </w:rPr>
            </w:pPr>
            <w:r>
              <w:rPr>
                <w:rFonts w:hint="eastAsia"/>
              </w:rPr>
              <w:t>违反本法第四十三条规定发送广告的，由有关部门责令停止违法行为，对广告主处五千元以上三万元以下的罚款。</w:t>
            </w:r>
          </w:p>
          <w:p>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柳城管规〔2022〕2号关于印发〔柳州市城市管理行政执法领域轻微违法行为免罚清单（第二批）〕的通知</w:t>
            </w:r>
            <w:r>
              <w:rPr>
                <w:rFonts w:hint="eastAsia" w:ascii="宋体" w:hAnsi="宋体" w:cs="宋体"/>
                <w:color w:val="auto"/>
                <w:kern w:val="0"/>
                <w:sz w:val="21"/>
                <w:szCs w:val="21"/>
                <w:lang w:eastAsia="zh-CN"/>
              </w:rPr>
              <w:t>》</w:t>
            </w:r>
          </w:p>
          <w:p>
            <w:pPr>
              <w:pStyle w:val="2"/>
              <w:rPr>
                <w:rFonts w:hint="eastAsia"/>
              </w:rPr>
            </w:pPr>
          </w:p>
        </w:tc>
        <w:tc>
          <w:tcPr>
            <w:tcW w:w="735" w:type="dxa"/>
            <w:vAlign w:val="center"/>
          </w:tcPr>
          <w:p>
            <w:pPr>
              <w:widowControl/>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882" w:type="dxa"/>
            <w:vAlign w:val="center"/>
          </w:tcPr>
          <w:p>
            <w:pPr>
              <w:rPr>
                <w:rFonts w:hint="eastAsia" w:ascii="宋体" w:hAnsi="宋体"/>
                <w:spacing w:val="8"/>
                <w:szCs w:val="21"/>
                <w:lang w:eastAsia="zh-CN"/>
              </w:rPr>
            </w:pPr>
            <w:r>
              <w:rPr>
                <w:rFonts w:hint="eastAsia" w:ascii="宋体" w:hAnsi="宋体"/>
                <w:spacing w:val="8"/>
                <w:szCs w:val="21"/>
                <w:lang w:val="en-US" w:eastAsia="zh-CN"/>
              </w:rPr>
              <w:t>违反《中华人民共和国广告法》第四十三条第一款的规定，未经当事人同意或者请求，向其住宅、交通工具等发送广告的，初次违法且危害后果轻微并及时改正的</w:t>
            </w:r>
          </w:p>
        </w:tc>
        <w:tc>
          <w:tcPr>
            <w:tcW w:w="2340" w:type="dxa"/>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lang w:eastAsia="zh-CN"/>
              </w:rPr>
              <w:t>免予处罚</w:t>
            </w:r>
          </w:p>
        </w:tc>
        <w:tc>
          <w:tcPr>
            <w:tcW w:w="2334" w:type="dxa"/>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7" w:type="dxa"/>
            <w:vMerge w:val="continue"/>
            <w:vAlign w:val="center"/>
          </w:tcPr>
          <w:p>
            <w:pPr>
              <w:widowControl/>
              <w:rPr>
                <w:rFonts w:hint="eastAsia" w:ascii="宋体" w:hAnsi="宋体" w:cs="宋体" w:eastAsiaTheme="minorEastAsia"/>
                <w:kern w:val="0"/>
                <w:szCs w:val="21"/>
                <w:lang w:val="en-US" w:eastAsia="zh-CN"/>
              </w:rPr>
            </w:pPr>
          </w:p>
        </w:tc>
        <w:tc>
          <w:tcPr>
            <w:tcW w:w="1741" w:type="dxa"/>
            <w:vMerge w:val="continue"/>
            <w:vAlign w:val="center"/>
          </w:tcPr>
          <w:p>
            <w:pPr>
              <w:widowControl/>
              <w:rPr>
                <w:rFonts w:ascii="宋体" w:hAnsi="宋体" w:cs="宋体"/>
                <w:kern w:val="0"/>
                <w:szCs w:val="21"/>
              </w:rPr>
            </w:pPr>
          </w:p>
        </w:tc>
        <w:tc>
          <w:tcPr>
            <w:tcW w:w="1645" w:type="dxa"/>
            <w:vMerge w:val="continue"/>
            <w:vAlign w:val="center"/>
          </w:tcPr>
          <w:p>
            <w:pPr>
              <w:widowControl/>
              <w:rPr>
                <w:rFonts w:ascii="宋体" w:hAnsi="宋体"/>
                <w:spacing w:val="8"/>
                <w:szCs w:val="21"/>
              </w:rPr>
            </w:pPr>
          </w:p>
        </w:tc>
        <w:tc>
          <w:tcPr>
            <w:tcW w:w="2742" w:type="dxa"/>
            <w:vMerge w:val="continue"/>
            <w:vAlign w:val="center"/>
          </w:tcPr>
          <w:p>
            <w:pPr>
              <w:widowControl/>
              <w:rPr>
                <w:rFonts w:hint="eastAsia" w:ascii="宋体" w:hAnsi="宋体" w:cs="宋体"/>
                <w:kern w:val="0"/>
                <w:szCs w:val="21"/>
              </w:rPr>
            </w:pPr>
          </w:p>
        </w:tc>
        <w:tc>
          <w:tcPr>
            <w:tcW w:w="735"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2" w:type="dxa"/>
            <w:vAlign w:val="center"/>
          </w:tcPr>
          <w:p>
            <w:pPr>
              <w:rPr>
                <w:rFonts w:hint="eastAsia" w:ascii="宋体" w:hAnsi="宋体" w:cs="宋体"/>
                <w:bCs/>
                <w:kern w:val="0"/>
                <w:szCs w:val="21"/>
              </w:rPr>
            </w:pPr>
            <w:r>
              <w:rPr>
                <w:rFonts w:hint="eastAsia" w:ascii="宋体" w:hAnsi="宋体"/>
                <w:spacing w:val="8"/>
                <w:szCs w:val="21"/>
                <w:lang w:eastAsia="zh-CN"/>
              </w:rPr>
              <w:t>发送</w:t>
            </w:r>
            <w:r>
              <w:rPr>
                <w:rFonts w:hint="eastAsia" w:ascii="宋体" w:hAnsi="宋体"/>
                <w:spacing w:val="8"/>
                <w:szCs w:val="21"/>
              </w:rPr>
              <w:t>广告1处，或总面积1平方米以下的</w:t>
            </w:r>
          </w:p>
        </w:tc>
        <w:tc>
          <w:tcPr>
            <w:tcW w:w="2340" w:type="dxa"/>
            <w:vAlign w:val="center"/>
          </w:tcPr>
          <w:p>
            <w:pPr>
              <w:widowControl/>
              <w:rPr>
                <w:rFonts w:ascii="宋体" w:hAnsi="宋体" w:cs="宋体"/>
                <w:kern w:val="0"/>
                <w:szCs w:val="21"/>
              </w:rPr>
            </w:pPr>
            <w:r>
              <w:rPr>
                <w:rFonts w:hint="eastAsia" w:ascii="宋体" w:hAnsi="宋体" w:cs="宋体"/>
                <w:kern w:val="0"/>
                <w:szCs w:val="21"/>
              </w:rPr>
              <w:t>对广告主处五千元以上</w:t>
            </w:r>
            <w:r>
              <w:rPr>
                <w:rFonts w:hint="eastAsia" w:ascii="宋体" w:hAnsi="宋体" w:cs="宋体"/>
                <w:kern w:val="0"/>
                <w:szCs w:val="21"/>
                <w:lang w:eastAsia="zh-CN"/>
              </w:rPr>
              <w:t>一</w:t>
            </w:r>
            <w:r>
              <w:rPr>
                <w:rFonts w:hint="eastAsia" w:ascii="宋体" w:hAnsi="宋体" w:cs="宋体"/>
                <w:kern w:val="0"/>
                <w:szCs w:val="21"/>
              </w:rPr>
              <w:t>万元以下的罚款</w:t>
            </w:r>
          </w:p>
        </w:tc>
        <w:tc>
          <w:tcPr>
            <w:tcW w:w="2334" w:type="dxa"/>
            <w:vAlign w:val="center"/>
          </w:tcPr>
          <w:p>
            <w:pPr>
              <w:widowControl/>
              <w:rPr>
                <w:rFonts w:ascii="宋体" w:hAnsi="宋体" w:cs="宋体"/>
                <w:kern w:val="0"/>
                <w:szCs w:val="21"/>
              </w:rPr>
            </w:pPr>
            <w:r>
              <w:rPr>
                <w:rFonts w:hint="eastAsia" w:ascii="宋体" w:hAnsi="宋体" w:cs="宋体"/>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1117" w:type="dxa"/>
            <w:vMerge w:val="continue"/>
            <w:vAlign w:val="center"/>
          </w:tcPr>
          <w:p>
            <w:pPr>
              <w:widowControl/>
              <w:rPr>
                <w:rFonts w:ascii="宋体" w:hAnsi="宋体" w:cs="宋体"/>
                <w:kern w:val="0"/>
                <w:szCs w:val="21"/>
              </w:rPr>
            </w:pPr>
          </w:p>
        </w:tc>
        <w:tc>
          <w:tcPr>
            <w:tcW w:w="1741" w:type="dxa"/>
            <w:vMerge w:val="continue"/>
            <w:vAlign w:val="center"/>
          </w:tcPr>
          <w:p>
            <w:pPr>
              <w:widowControl/>
              <w:rPr>
                <w:rFonts w:hint="eastAsia" w:ascii="宋体" w:hAnsi="宋体" w:cs="宋体"/>
                <w:kern w:val="0"/>
                <w:szCs w:val="21"/>
              </w:rPr>
            </w:pPr>
          </w:p>
        </w:tc>
        <w:tc>
          <w:tcPr>
            <w:tcW w:w="1645" w:type="dxa"/>
            <w:vMerge w:val="continue"/>
            <w:vAlign w:val="center"/>
          </w:tcPr>
          <w:p>
            <w:pPr>
              <w:widowControl/>
              <w:rPr>
                <w:rFonts w:hint="eastAsia" w:ascii="宋体" w:hAnsi="宋体" w:cs="宋体"/>
                <w:kern w:val="0"/>
                <w:szCs w:val="21"/>
              </w:rPr>
            </w:pPr>
          </w:p>
        </w:tc>
        <w:tc>
          <w:tcPr>
            <w:tcW w:w="2742" w:type="dxa"/>
            <w:vMerge w:val="continue"/>
            <w:vAlign w:val="center"/>
          </w:tcPr>
          <w:p>
            <w:pPr>
              <w:widowControl/>
              <w:rPr>
                <w:rFonts w:hint="eastAsia" w:ascii="宋体" w:hAnsi="宋体" w:cs="宋体"/>
                <w:kern w:val="0"/>
                <w:szCs w:val="21"/>
              </w:rPr>
            </w:pPr>
          </w:p>
        </w:tc>
        <w:tc>
          <w:tcPr>
            <w:tcW w:w="735"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2" w:type="dxa"/>
            <w:vAlign w:val="center"/>
          </w:tcPr>
          <w:p>
            <w:pPr>
              <w:rPr>
                <w:rFonts w:hint="eastAsia" w:ascii="宋体" w:hAnsi="宋体" w:cs="宋体"/>
                <w:bCs/>
                <w:kern w:val="0"/>
                <w:szCs w:val="21"/>
              </w:rPr>
            </w:pPr>
            <w:r>
              <w:rPr>
                <w:rFonts w:hint="eastAsia" w:ascii="宋体" w:hAnsi="宋体"/>
                <w:spacing w:val="8"/>
                <w:szCs w:val="21"/>
                <w:lang w:eastAsia="zh-CN"/>
              </w:rPr>
              <w:t>发送</w:t>
            </w:r>
            <w:r>
              <w:rPr>
                <w:rFonts w:hint="eastAsia" w:ascii="宋体" w:hAnsi="宋体"/>
                <w:spacing w:val="8"/>
                <w:szCs w:val="21"/>
              </w:rPr>
              <w:t>广告2处，或总面积1平方米以上2平方米以下的</w:t>
            </w:r>
          </w:p>
        </w:tc>
        <w:tc>
          <w:tcPr>
            <w:tcW w:w="2340" w:type="dxa"/>
            <w:vAlign w:val="center"/>
          </w:tcPr>
          <w:p>
            <w:pPr>
              <w:widowControl/>
              <w:rPr>
                <w:rFonts w:hint="eastAsia" w:ascii="宋体" w:hAnsi="宋体" w:cs="宋体"/>
                <w:kern w:val="0"/>
                <w:szCs w:val="21"/>
              </w:rPr>
            </w:pPr>
            <w:r>
              <w:rPr>
                <w:rFonts w:hint="eastAsia" w:ascii="宋体" w:hAnsi="宋体" w:cs="宋体"/>
                <w:kern w:val="0"/>
                <w:szCs w:val="21"/>
              </w:rPr>
              <w:t>对广告主处</w:t>
            </w:r>
            <w:r>
              <w:rPr>
                <w:rFonts w:hint="eastAsia" w:ascii="宋体" w:hAnsi="宋体" w:cs="宋体"/>
                <w:kern w:val="0"/>
                <w:szCs w:val="21"/>
                <w:lang w:eastAsia="zh-CN"/>
              </w:rPr>
              <w:t>一万</w:t>
            </w:r>
            <w:r>
              <w:rPr>
                <w:rFonts w:hint="eastAsia" w:ascii="宋体" w:hAnsi="宋体" w:cs="宋体"/>
                <w:kern w:val="0"/>
                <w:szCs w:val="21"/>
              </w:rPr>
              <w:t>元以上</w:t>
            </w:r>
            <w:r>
              <w:rPr>
                <w:rFonts w:hint="eastAsia" w:ascii="宋体" w:hAnsi="宋体" w:cs="宋体"/>
                <w:kern w:val="0"/>
                <w:szCs w:val="21"/>
                <w:lang w:eastAsia="zh-CN"/>
              </w:rPr>
              <w:t>二</w:t>
            </w:r>
            <w:r>
              <w:rPr>
                <w:rFonts w:hint="eastAsia" w:ascii="宋体" w:hAnsi="宋体" w:cs="宋体"/>
                <w:kern w:val="0"/>
                <w:szCs w:val="21"/>
              </w:rPr>
              <w:t>万元以下的罚款</w:t>
            </w:r>
          </w:p>
        </w:tc>
        <w:tc>
          <w:tcPr>
            <w:tcW w:w="2334" w:type="dxa"/>
            <w:vAlign w:val="center"/>
          </w:tcPr>
          <w:p>
            <w:pPr>
              <w:widowControl/>
              <w:rPr>
                <w:rFonts w:hint="eastAsia" w:ascii="宋体" w:hAnsi="宋体" w:cs="宋体"/>
                <w:kern w:val="0"/>
                <w:szCs w:val="21"/>
              </w:rPr>
            </w:pPr>
            <w:r>
              <w:rPr>
                <w:rFonts w:hint="eastAsia" w:ascii="宋体" w:hAnsi="宋体" w:cs="宋体"/>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17" w:type="dxa"/>
            <w:vMerge w:val="continue"/>
            <w:vAlign w:val="center"/>
          </w:tcPr>
          <w:p>
            <w:pPr>
              <w:widowControl/>
              <w:rPr>
                <w:rFonts w:ascii="宋体" w:hAnsi="宋体" w:cs="宋体"/>
                <w:kern w:val="0"/>
                <w:szCs w:val="21"/>
              </w:rPr>
            </w:pPr>
          </w:p>
        </w:tc>
        <w:tc>
          <w:tcPr>
            <w:tcW w:w="1741" w:type="dxa"/>
            <w:vMerge w:val="continue"/>
            <w:vAlign w:val="center"/>
          </w:tcPr>
          <w:p>
            <w:pPr>
              <w:widowControl/>
              <w:rPr>
                <w:rFonts w:ascii="宋体" w:hAnsi="宋体" w:cs="宋体"/>
                <w:kern w:val="0"/>
                <w:szCs w:val="21"/>
              </w:rPr>
            </w:pPr>
          </w:p>
        </w:tc>
        <w:tc>
          <w:tcPr>
            <w:tcW w:w="1645" w:type="dxa"/>
            <w:vMerge w:val="continue"/>
            <w:vAlign w:val="center"/>
          </w:tcPr>
          <w:p>
            <w:pPr>
              <w:widowControl/>
              <w:rPr>
                <w:rFonts w:ascii="宋体" w:hAnsi="宋体" w:cs="宋体"/>
                <w:kern w:val="0"/>
                <w:szCs w:val="21"/>
              </w:rPr>
            </w:pPr>
          </w:p>
        </w:tc>
        <w:tc>
          <w:tcPr>
            <w:tcW w:w="2742" w:type="dxa"/>
            <w:vMerge w:val="continue"/>
            <w:vAlign w:val="center"/>
          </w:tcPr>
          <w:p>
            <w:pPr>
              <w:widowControl/>
              <w:rPr>
                <w:rFonts w:ascii="宋体" w:hAnsi="宋体" w:cs="宋体"/>
                <w:kern w:val="0"/>
                <w:szCs w:val="21"/>
              </w:rPr>
            </w:pPr>
          </w:p>
        </w:tc>
        <w:tc>
          <w:tcPr>
            <w:tcW w:w="735"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2" w:type="dxa"/>
            <w:vAlign w:val="center"/>
          </w:tcPr>
          <w:p>
            <w:pPr>
              <w:rPr>
                <w:rFonts w:ascii="宋体" w:hAnsi="宋体" w:cs="宋体"/>
                <w:strike/>
                <w:kern w:val="0"/>
                <w:szCs w:val="21"/>
              </w:rPr>
            </w:pPr>
            <w:r>
              <w:rPr>
                <w:rFonts w:hint="eastAsia" w:ascii="宋体" w:hAnsi="宋体"/>
                <w:spacing w:val="8"/>
                <w:szCs w:val="21"/>
                <w:lang w:eastAsia="zh-CN"/>
              </w:rPr>
              <w:t>发送</w:t>
            </w:r>
            <w:r>
              <w:rPr>
                <w:rFonts w:hint="eastAsia" w:ascii="宋体" w:hAnsi="宋体"/>
                <w:spacing w:val="8"/>
                <w:szCs w:val="21"/>
              </w:rPr>
              <w:t>广告3处以上，或总面积2平方米以上的</w:t>
            </w:r>
          </w:p>
        </w:tc>
        <w:tc>
          <w:tcPr>
            <w:tcW w:w="2340" w:type="dxa"/>
            <w:vAlign w:val="center"/>
          </w:tcPr>
          <w:p>
            <w:pPr>
              <w:rPr>
                <w:rFonts w:ascii="宋体" w:hAnsi="宋体" w:cs="宋体"/>
                <w:kern w:val="0"/>
                <w:szCs w:val="21"/>
              </w:rPr>
            </w:pPr>
            <w:r>
              <w:rPr>
                <w:rFonts w:hint="eastAsia" w:ascii="宋体" w:hAnsi="宋体" w:cs="宋体"/>
                <w:kern w:val="0"/>
                <w:szCs w:val="21"/>
              </w:rPr>
              <w:t>对广告主处</w:t>
            </w:r>
            <w:r>
              <w:rPr>
                <w:rFonts w:hint="eastAsia" w:ascii="宋体" w:hAnsi="宋体" w:cs="宋体"/>
                <w:kern w:val="0"/>
                <w:szCs w:val="21"/>
                <w:lang w:eastAsia="zh-CN"/>
              </w:rPr>
              <w:t>二万</w:t>
            </w:r>
            <w:r>
              <w:rPr>
                <w:rFonts w:hint="eastAsia" w:ascii="宋体" w:hAnsi="宋体" w:cs="宋体"/>
                <w:kern w:val="0"/>
                <w:szCs w:val="21"/>
              </w:rPr>
              <w:t>元以上三万元以下的罚款</w:t>
            </w:r>
          </w:p>
        </w:tc>
        <w:tc>
          <w:tcPr>
            <w:tcW w:w="2334" w:type="dxa"/>
            <w:vAlign w:val="center"/>
          </w:tcPr>
          <w:p>
            <w:pPr>
              <w:rPr>
                <w:rFonts w:ascii="宋体" w:hAnsi="宋体" w:cs="宋体"/>
                <w:kern w:val="0"/>
                <w:szCs w:val="21"/>
              </w:rPr>
            </w:pPr>
            <w:r>
              <w:rPr>
                <w:rFonts w:hint="eastAsia" w:ascii="宋体" w:hAnsi="宋体" w:cs="宋体"/>
                <w:kern w:val="0"/>
                <w:szCs w:val="21"/>
              </w:rPr>
              <w:t>责令停止违法行为</w:t>
            </w:r>
          </w:p>
        </w:tc>
      </w:tr>
    </w:tbl>
    <w:p/>
    <w:p>
      <w:pPr>
        <w:pStyle w:val="3"/>
        <w:rPr>
          <w:rFonts w:hint="eastAsia" w:eastAsia="宋体"/>
          <w:lang w:eastAsia="zh-CN"/>
        </w:rPr>
      </w:pPr>
      <w:bookmarkStart w:id="304" w:name="_Toc930759038_WPSOffice_Level2"/>
      <w:bookmarkStart w:id="305" w:name="_Toc1607300662_WPSOffice_Level2"/>
      <w:bookmarkStart w:id="306" w:name="_Toc1538387594_WPSOffice_Level2"/>
      <w:bookmarkStart w:id="307" w:name="_Toc1753859484_WPSOffice_Level2"/>
      <w:bookmarkStart w:id="308" w:name="_Toc27014"/>
      <w:r>
        <w:rPr>
          <w:rFonts w:hint="eastAsia"/>
          <w:lang w:eastAsia="zh-CN"/>
        </w:rPr>
        <w:t>《</w:t>
      </w:r>
      <w:r>
        <w:rPr>
          <w:rFonts w:hint="eastAsia" w:ascii="宋体" w:hAnsi="宋体" w:cs="宋体"/>
          <w:kern w:val="0"/>
          <w:szCs w:val="21"/>
        </w:rPr>
        <w:t>无证无照经营查处办法</w:t>
      </w:r>
      <w:r>
        <w:rPr>
          <w:rFonts w:hint="eastAsia"/>
          <w:lang w:eastAsia="zh-CN"/>
        </w:rPr>
        <w:t>》</w:t>
      </w:r>
      <w:r>
        <w:rPr>
          <w:rFonts w:hint="eastAsia"/>
          <w:lang w:val="en-US" w:eastAsia="zh-CN"/>
        </w:rPr>
        <w:t>F303.13</w:t>
      </w:r>
      <w:bookmarkEnd w:id="304"/>
      <w:bookmarkEnd w:id="305"/>
      <w:bookmarkEnd w:id="306"/>
      <w:bookmarkEnd w:id="307"/>
      <w:bookmarkEnd w:id="30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F303.13</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从事无照经营的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《无证无照经营查处办法》</w:t>
            </w:r>
            <w:r>
              <w:rPr>
                <w:rFonts w:hint="eastAsia" w:ascii="宋体" w:hAnsi="宋体" w:cs="宋体"/>
                <w:kern w:val="0"/>
                <w:szCs w:val="21"/>
                <w:lang w:eastAsia="zh-CN"/>
              </w:rPr>
              <w:t>第二条</w:t>
            </w: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无照经营面积不大，未造成不良影响，尚可改正的。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处3千元以下的罚款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无照经营面积10平方米以上30平方米以下，造成不良影响的。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处3千元以上5千元及以下的罚款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keepNext w:val="0"/>
              <w:keepLines w:val="0"/>
              <w:widowControl/>
              <w:suppressLineNumbers w:val="0"/>
              <w:jc w:val="both"/>
              <w:textAlignment w:val="center"/>
              <w:rPr>
                <w:rFonts w:hint="eastAsia" w:ascii="宋体" w:hAnsi="宋体" w:eastAsia="宋体" w:cs="宋体"/>
                <w:strike/>
                <w:kern w:val="0"/>
                <w:sz w:val="21"/>
                <w:szCs w:val="21"/>
              </w:rPr>
            </w:pPr>
            <w:r>
              <w:rPr>
                <w:rFonts w:hint="eastAsia" w:ascii="宋体" w:hAnsi="宋体" w:eastAsia="宋体" w:cs="宋体"/>
                <w:i w:val="0"/>
                <w:color w:val="000000"/>
                <w:kern w:val="0"/>
                <w:sz w:val="21"/>
                <w:szCs w:val="21"/>
                <w:u w:val="none"/>
                <w:lang w:val="en-US" w:eastAsia="zh-CN" w:bidi="ar"/>
              </w:rPr>
              <w:t>无照经营面积30平方米以上，造成严重影响的。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处5千元以上8千元及以下的罚款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hint="eastAsia" w:ascii="宋体" w:hAnsi="宋体" w:cs="宋体"/>
                <w:kern w:val="0"/>
                <w:szCs w:val="21"/>
              </w:rPr>
            </w:pPr>
            <w:r>
              <w:rPr>
                <w:rFonts w:hint="eastAsia" w:ascii="宋体" w:hAnsi="宋体" w:eastAsia="宋体" w:cs="宋体"/>
                <w:i w:val="0"/>
                <w:color w:val="000000"/>
                <w:kern w:val="0"/>
                <w:sz w:val="21"/>
                <w:szCs w:val="21"/>
                <w:u w:val="none"/>
                <w:lang w:val="en-US" w:eastAsia="zh-CN" w:bidi="ar"/>
              </w:rPr>
              <w:t>特别严重</w:t>
            </w:r>
          </w:p>
        </w:tc>
        <w:tc>
          <w:tcPr>
            <w:tcW w:w="1884" w:type="dxa"/>
            <w:vAlign w:val="center"/>
          </w:tcPr>
          <w:p>
            <w:pPr>
              <w:keepNext w:val="0"/>
              <w:keepLines w:val="0"/>
              <w:widowControl/>
              <w:suppressLineNumbers w:val="0"/>
              <w:jc w:val="both"/>
              <w:textAlignment w:val="center"/>
              <w:rPr>
                <w:rFonts w:hint="eastAsia" w:ascii="宋体" w:hAnsi="宋体" w:eastAsia="宋体" w:cs="宋体"/>
                <w:strike/>
                <w:kern w:val="0"/>
                <w:sz w:val="21"/>
                <w:szCs w:val="21"/>
              </w:rPr>
            </w:pPr>
            <w:r>
              <w:rPr>
                <w:rFonts w:hint="eastAsia" w:ascii="宋体" w:hAnsi="宋体" w:eastAsia="宋体" w:cs="宋体"/>
                <w:i w:val="0"/>
                <w:color w:val="000000"/>
                <w:kern w:val="0"/>
                <w:sz w:val="21"/>
                <w:szCs w:val="21"/>
                <w:u w:val="none"/>
                <w:lang w:val="en-US" w:eastAsia="zh-CN" w:bidi="ar"/>
              </w:rPr>
              <w:t>危害人体健康、存在重大安全隐患、威胁公共安全、破坏环境资源的。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处8千元以上1万元及以下的罚款</w:t>
            </w:r>
          </w:p>
        </w:tc>
        <w:tc>
          <w:tcPr>
            <w:tcW w:w="2338" w:type="dxa"/>
            <w:vAlign w:val="center"/>
          </w:tcPr>
          <w:p>
            <w:pPr>
              <w:rPr>
                <w:rFonts w:hint="eastAsia" w:ascii="宋体" w:hAnsi="宋体" w:cs="宋体"/>
                <w:kern w:val="0"/>
                <w:szCs w:val="21"/>
              </w:rPr>
            </w:pPr>
            <w:r>
              <w:rPr>
                <w:rFonts w:hint="eastAsia" w:ascii="宋体" w:hAnsi="宋体" w:cs="宋体"/>
                <w:kern w:val="0"/>
                <w:szCs w:val="21"/>
              </w:rPr>
              <w:t>责令停止违法行为，没收违法所得</w:t>
            </w:r>
          </w:p>
        </w:tc>
      </w:tr>
    </w:tbl>
    <w:p/>
    <w:sectPr>
      <w:footerReference r:id="rId4" w:type="default"/>
      <w:pgSz w:w="16838" w:h="11906" w:orient="landscape"/>
      <w:pgMar w:top="1417"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E73BD"/>
    <w:multiLevelType w:val="singleLevel"/>
    <w:tmpl w:val="BE7E73BD"/>
    <w:lvl w:ilvl="0" w:tentative="0">
      <w:start w:val="5"/>
      <w:numFmt w:val="chineseCounting"/>
      <w:suff w:val="nothing"/>
      <w:lvlText w:val="（%1）"/>
      <w:lvlJc w:val="left"/>
      <w:rPr>
        <w:rFonts w:hint="eastAsia"/>
      </w:rPr>
    </w:lvl>
  </w:abstractNum>
  <w:abstractNum w:abstractNumId="1">
    <w:nsid w:val="D8E6428E"/>
    <w:multiLevelType w:val="singleLevel"/>
    <w:tmpl w:val="D8E6428E"/>
    <w:lvl w:ilvl="0" w:tentative="0">
      <w:start w:val="6"/>
      <w:numFmt w:val="chineseCounting"/>
      <w:suff w:val="nothing"/>
      <w:lvlText w:val="（%1）"/>
      <w:lvlJc w:val="left"/>
      <w:rPr>
        <w:rFonts w:hint="eastAsia"/>
      </w:rPr>
    </w:lvl>
  </w:abstractNum>
  <w:abstractNum w:abstractNumId="2">
    <w:nsid w:val="EB9D46CD"/>
    <w:multiLevelType w:val="singleLevel"/>
    <w:tmpl w:val="EB9D46CD"/>
    <w:lvl w:ilvl="0" w:tentative="0">
      <w:start w:val="2"/>
      <w:numFmt w:val="chineseCounting"/>
      <w:suff w:val="nothing"/>
      <w:lvlText w:val="（%1）"/>
      <w:lvlJc w:val="left"/>
      <w:rPr>
        <w:rFonts w:hint="eastAsia"/>
      </w:rPr>
    </w:lvl>
  </w:abstractNum>
  <w:abstractNum w:abstractNumId="3">
    <w:nsid w:val="F78E8D47"/>
    <w:multiLevelType w:val="singleLevel"/>
    <w:tmpl w:val="F78E8D47"/>
    <w:lvl w:ilvl="0" w:tentative="0">
      <w:start w:val="1"/>
      <w:numFmt w:val="chineseCounting"/>
      <w:suff w:val="nothing"/>
      <w:lvlText w:val="（%1）"/>
      <w:lvlJc w:val="left"/>
      <w:rPr>
        <w:rFonts w:hint="eastAsia"/>
      </w:rPr>
    </w:lvl>
  </w:abstractNum>
  <w:abstractNum w:abstractNumId="4">
    <w:nsid w:val="FF5EF2A8"/>
    <w:multiLevelType w:val="singleLevel"/>
    <w:tmpl w:val="FF5EF2A8"/>
    <w:lvl w:ilvl="0" w:tentative="0">
      <w:start w:val="1"/>
      <w:numFmt w:val="chineseCounting"/>
      <w:suff w:val="nothing"/>
      <w:lvlText w:val="（%1）"/>
      <w:lvlJc w:val="left"/>
      <w:rPr>
        <w:rFonts w:hint="eastAsia"/>
      </w:rPr>
    </w:lvl>
  </w:abstractNum>
  <w:abstractNum w:abstractNumId="5">
    <w:nsid w:val="FF6EB6DD"/>
    <w:multiLevelType w:val="singleLevel"/>
    <w:tmpl w:val="FF6EB6DD"/>
    <w:lvl w:ilvl="0" w:tentative="0">
      <w:start w:val="1"/>
      <w:numFmt w:val="chineseCounting"/>
      <w:suff w:val="nothing"/>
      <w:lvlText w:val="（%1）"/>
      <w:lvlJc w:val="left"/>
      <w:rPr>
        <w:rFonts w:hint="eastAsia"/>
      </w:rPr>
    </w:lvl>
  </w:abstractNum>
  <w:abstractNum w:abstractNumId="6">
    <w:nsid w:val="FFED00DA"/>
    <w:multiLevelType w:val="singleLevel"/>
    <w:tmpl w:val="FFED00DA"/>
    <w:lvl w:ilvl="0" w:tentative="0">
      <w:start w:val="4"/>
      <w:numFmt w:val="chineseCounting"/>
      <w:suff w:val="nothing"/>
      <w:lvlText w:val="（%1）"/>
      <w:lvlJc w:val="left"/>
      <w:rPr>
        <w:rFonts w:hint="eastAsia"/>
      </w:rPr>
    </w:lvl>
  </w:abstractNum>
  <w:abstractNum w:abstractNumId="7">
    <w:nsid w:val="3D36E175"/>
    <w:multiLevelType w:val="singleLevel"/>
    <w:tmpl w:val="3D36E175"/>
    <w:lvl w:ilvl="0" w:tentative="0">
      <w:start w:val="1"/>
      <w:numFmt w:val="chineseCounting"/>
      <w:suff w:val="nothing"/>
      <w:lvlText w:val="（%1）"/>
      <w:lvlJc w:val="left"/>
      <w:rPr>
        <w:rFonts w:hint="eastAsia"/>
      </w:rPr>
    </w:lvl>
  </w:abstractNum>
  <w:abstractNum w:abstractNumId="8">
    <w:nsid w:val="7ACA69E4"/>
    <w:multiLevelType w:val="singleLevel"/>
    <w:tmpl w:val="7ACA69E4"/>
    <w:lvl w:ilvl="0" w:tentative="0">
      <w:start w:val="3"/>
      <w:numFmt w:val="chineseCounting"/>
      <w:suff w:val="nothing"/>
      <w:lvlText w:val="（%1）"/>
      <w:lvlJc w:val="left"/>
      <w:rPr>
        <w:rFonts w:hint="eastAsia"/>
      </w:rPr>
    </w:lvl>
  </w:abstractNum>
  <w:num w:numId="1">
    <w:abstractNumId w:val="4"/>
  </w:num>
  <w:num w:numId="2">
    <w:abstractNumId w:val="5"/>
  </w:num>
  <w:num w:numId="3">
    <w:abstractNumId w:val="2"/>
  </w:num>
  <w:num w:numId="4">
    <w:abstractNumId w:val="8"/>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01761"/>
    <w:rsid w:val="044D309C"/>
    <w:rsid w:val="14B41676"/>
    <w:rsid w:val="16E6DE30"/>
    <w:rsid w:val="17FF294C"/>
    <w:rsid w:val="19FD55D3"/>
    <w:rsid w:val="1C3E46BF"/>
    <w:rsid w:val="1FFC3A90"/>
    <w:rsid w:val="227B7034"/>
    <w:rsid w:val="25401761"/>
    <w:rsid w:val="26030008"/>
    <w:rsid w:val="27515514"/>
    <w:rsid w:val="27F4B561"/>
    <w:rsid w:val="293D185C"/>
    <w:rsid w:val="2A8352F5"/>
    <w:rsid w:val="2BDF1E78"/>
    <w:rsid w:val="2DFD40AD"/>
    <w:rsid w:val="2EDECCA0"/>
    <w:rsid w:val="2F9717C7"/>
    <w:rsid w:val="2FFB4032"/>
    <w:rsid w:val="31F35417"/>
    <w:rsid w:val="34723E22"/>
    <w:rsid w:val="35DF356D"/>
    <w:rsid w:val="3C4D7F41"/>
    <w:rsid w:val="3C5E6072"/>
    <w:rsid w:val="3CCEC91F"/>
    <w:rsid w:val="3DC03F38"/>
    <w:rsid w:val="3DFCB250"/>
    <w:rsid w:val="3ED105B2"/>
    <w:rsid w:val="3FBE6008"/>
    <w:rsid w:val="3FCF1CC6"/>
    <w:rsid w:val="3FFB3CF2"/>
    <w:rsid w:val="3FFF568D"/>
    <w:rsid w:val="45BB9FCB"/>
    <w:rsid w:val="4AA57D21"/>
    <w:rsid w:val="4D6D9B1F"/>
    <w:rsid w:val="4FEF00EC"/>
    <w:rsid w:val="537F47E1"/>
    <w:rsid w:val="57AC2180"/>
    <w:rsid w:val="57BF85AF"/>
    <w:rsid w:val="5827732B"/>
    <w:rsid w:val="5AFFDBBF"/>
    <w:rsid w:val="5B5E547D"/>
    <w:rsid w:val="5B7EB09B"/>
    <w:rsid w:val="5C3421FA"/>
    <w:rsid w:val="5C68384A"/>
    <w:rsid w:val="5D1BA37B"/>
    <w:rsid w:val="5DDF1724"/>
    <w:rsid w:val="5EC57C35"/>
    <w:rsid w:val="5ED24432"/>
    <w:rsid w:val="5EFB20C2"/>
    <w:rsid w:val="5FDBBEBC"/>
    <w:rsid w:val="5FE7C012"/>
    <w:rsid w:val="5FEFEA04"/>
    <w:rsid w:val="641D580C"/>
    <w:rsid w:val="6B7A2DEE"/>
    <w:rsid w:val="6BAFDF23"/>
    <w:rsid w:val="6CBB232F"/>
    <w:rsid w:val="6F6E50D5"/>
    <w:rsid w:val="6F6F0852"/>
    <w:rsid w:val="6FDE5CDA"/>
    <w:rsid w:val="6FF585A7"/>
    <w:rsid w:val="700479DF"/>
    <w:rsid w:val="72FF4F61"/>
    <w:rsid w:val="747B37A9"/>
    <w:rsid w:val="75FF8104"/>
    <w:rsid w:val="777F4EB2"/>
    <w:rsid w:val="779DC3C0"/>
    <w:rsid w:val="77AF0DE6"/>
    <w:rsid w:val="77BC2156"/>
    <w:rsid w:val="77BD7BDF"/>
    <w:rsid w:val="77D5243B"/>
    <w:rsid w:val="77EF7FFD"/>
    <w:rsid w:val="79FE1167"/>
    <w:rsid w:val="79FF367F"/>
    <w:rsid w:val="79FF9F3E"/>
    <w:rsid w:val="7A6FB3DA"/>
    <w:rsid w:val="7B7BD66F"/>
    <w:rsid w:val="7BF74E3F"/>
    <w:rsid w:val="7BF7EBE9"/>
    <w:rsid w:val="7BF9A286"/>
    <w:rsid w:val="7BFFB41C"/>
    <w:rsid w:val="7CCE0A80"/>
    <w:rsid w:val="7CFFD14E"/>
    <w:rsid w:val="7DBF0C32"/>
    <w:rsid w:val="7DCF3B8A"/>
    <w:rsid w:val="7E7F30E1"/>
    <w:rsid w:val="7EBE4AD2"/>
    <w:rsid w:val="7F0DD7F4"/>
    <w:rsid w:val="7F3DFE83"/>
    <w:rsid w:val="7F5BBB1D"/>
    <w:rsid w:val="7F5D1219"/>
    <w:rsid w:val="7F774083"/>
    <w:rsid w:val="7F7D9D25"/>
    <w:rsid w:val="7F7EDCE2"/>
    <w:rsid w:val="7FAE2B2A"/>
    <w:rsid w:val="7FB79D3E"/>
    <w:rsid w:val="7FBFA382"/>
    <w:rsid w:val="7FDE735A"/>
    <w:rsid w:val="7FDFB275"/>
    <w:rsid w:val="7FFACBCC"/>
    <w:rsid w:val="7FFDCE9B"/>
    <w:rsid w:val="7FFE6F1A"/>
    <w:rsid w:val="7FFF0614"/>
    <w:rsid w:val="7FFF5FDA"/>
    <w:rsid w:val="7FFFEF95"/>
    <w:rsid w:val="87F7CC41"/>
    <w:rsid w:val="8BDD0260"/>
    <w:rsid w:val="8BF67F46"/>
    <w:rsid w:val="90F72775"/>
    <w:rsid w:val="9ACF1CD1"/>
    <w:rsid w:val="9BFF43E7"/>
    <w:rsid w:val="A7CB2451"/>
    <w:rsid w:val="AB5FC0A2"/>
    <w:rsid w:val="B2FFA63E"/>
    <w:rsid w:val="B5E7A5E0"/>
    <w:rsid w:val="B6EF84FE"/>
    <w:rsid w:val="B9FF746F"/>
    <w:rsid w:val="BB5A4114"/>
    <w:rsid w:val="BBB74505"/>
    <w:rsid w:val="BBFDB90C"/>
    <w:rsid w:val="BD5B3364"/>
    <w:rsid w:val="BF9AC7D9"/>
    <w:rsid w:val="BFAD6182"/>
    <w:rsid w:val="BFD76723"/>
    <w:rsid w:val="BFE711C2"/>
    <w:rsid w:val="BFF7E3B3"/>
    <w:rsid w:val="BFFF7C9B"/>
    <w:rsid w:val="C7EFA38A"/>
    <w:rsid w:val="CBFF2345"/>
    <w:rsid w:val="CDB9C8CC"/>
    <w:rsid w:val="D0DEA013"/>
    <w:rsid w:val="D1FD72AB"/>
    <w:rsid w:val="D6F5434B"/>
    <w:rsid w:val="D9EF0B77"/>
    <w:rsid w:val="DB3F611C"/>
    <w:rsid w:val="DFBB842D"/>
    <w:rsid w:val="DFFF7EAF"/>
    <w:rsid w:val="DFFFE7B6"/>
    <w:rsid w:val="E1BF4F96"/>
    <w:rsid w:val="E57F5857"/>
    <w:rsid w:val="E5DE3FC3"/>
    <w:rsid w:val="E6DEB52C"/>
    <w:rsid w:val="E76F7C73"/>
    <w:rsid w:val="E7B789FA"/>
    <w:rsid w:val="E7CA220E"/>
    <w:rsid w:val="EC3D4C84"/>
    <w:rsid w:val="ECEE2156"/>
    <w:rsid w:val="ED65E752"/>
    <w:rsid w:val="EDFED56B"/>
    <w:rsid w:val="EEBEF2B9"/>
    <w:rsid w:val="EEDB77C3"/>
    <w:rsid w:val="EF5F2570"/>
    <w:rsid w:val="EF6F0869"/>
    <w:rsid w:val="EF76B347"/>
    <w:rsid w:val="EFBECE87"/>
    <w:rsid w:val="EFCF9ED5"/>
    <w:rsid w:val="EFEF5D95"/>
    <w:rsid w:val="EFFF8A4D"/>
    <w:rsid w:val="F4B23E9F"/>
    <w:rsid w:val="F6FBB293"/>
    <w:rsid w:val="F7EA4CB2"/>
    <w:rsid w:val="F7EDDB2C"/>
    <w:rsid w:val="F9F5E5DE"/>
    <w:rsid w:val="FBFB3C64"/>
    <w:rsid w:val="FBFD84B2"/>
    <w:rsid w:val="FD7841FA"/>
    <w:rsid w:val="FE6F6270"/>
    <w:rsid w:val="FE89B424"/>
    <w:rsid w:val="FED7AD80"/>
    <w:rsid w:val="FEDBC83C"/>
    <w:rsid w:val="FEDD2CBA"/>
    <w:rsid w:val="FEEDEBFC"/>
    <w:rsid w:val="FEFA463E"/>
    <w:rsid w:val="FEFD1566"/>
    <w:rsid w:val="FF6B5812"/>
    <w:rsid w:val="FF9BACFB"/>
    <w:rsid w:val="FFB7FAF9"/>
    <w:rsid w:val="FFBEE94A"/>
    <w:rsid w:val="FFC35D20"/>
    <w:rsid w:val="FFC6888F"/>
    <w:rsid w:val="FFD66A5E"/>
    <w:rsid w:val="FFDE39FA"/>
    <w:rsid w:val="FFFAB959"/>
    <w:rsid w:val="FFFF0465"/>
    <w:rsid w:val="FFFF1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5"/>
    <w:qFormat/>
    <w:uiPriority w:val="0"/>
    <w:pPr>
      <w:keepNext/>
      <w:keepLines/>
      <w:spacing w:before="100" w:beforeLines="0" w:beforeAutospacing="0" w:afterLines="0" w:afterAutospacing="0" w:line="240" w:lineRule="auto"/>
      <w:jc w:val="both"/>
      <w:outlineLvl w:val="0"/>
    </w:pPr>
    <w:rPr>
      <w:rFonts w:ascii="宋体" w:hAnsi="宋体" w:eastAsia="宋体" w:cs="宋体"/>
      <w:kern w:val="44"/>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before="0" w:after="140" w:line="276" w:lineRule="auto"/>
    </w:pPr>
  </w:style>
  <w:style w:type="paragraph" w:styleId="4">
    <w:name w:val="Title"/>
    <w:basedOn w:val="1"/>
    <w:qFormat/>
    <w:uiPriority w:val="0"/>
    <w:pPr>
      <w:spacing w:before="240" w:beforeLines="0" w:after="60" w:afterLines="0"/>
      <w:jc w:val="center"/>
      <w:outlineLvl w:val="0"/>
    </w:pPr>
    <w:rPr>
      <w:rFonts w:ascii="Arial" w:hAnsi="Arial" w:eastAsia="宋体" w:cs="Arial"/>
      <w:b/>
      <w:bCs/>
      <w:kern w:val="2"/>
      <w:sz w:val="32"/>
      <w:szCs w:val="32"/>
      <w:lang w:val="en-US" w:eastAsia="zh-CN" w:bidi="ar-SA"/>
    </w:rPr>
  </w:style>
  <w:style w:type="paragraph" w:customStyle="1" w:styleId="5">
    <w:name w:val="样式 标题（生成目录用） + 宋体"/>
    <w:basedOn w:val="3"/>
    <w:qFormat/>
    <w:uiPriority w:val="0"/>
    <w:pPr>
      <w:spacing w:before="0" w:beforeLines="0" w:after="0" w:afterLines="0"/>
    </w:pPr>
    <w:rPr>
      <w:rFonts w:ascii="宋体" w:hAnsi="宋体" w:eastAsia="宋体" w:cs="Arial"/>
      <w:kern w:val="44"/>
      <w:sz w:val="32"/>
      <w:szCs w:val="4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0" w:after="0" w:afterAutospacing="0"/>
      <w:ind w:left="0" w:right="0"/>
      <w:jc w:val="both"/>
    </w:pPr>
    <w:rPr>
      <w:kern w:val="0"/>
      <w:sz w:val="21"/>
      <w:szCs w:val="21"/>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FollowedHyperlink"/>
    <w:basedOn w:val="12"/>
    <w:qFormat/>
    <w:uiPriority w:val="0"/>
    <w:rPr>
      <w:color w:val="000000"/>
      <w:sz w:val="18"/>
      <w:szCs w:val="18"/>
      <w:u w:val="none"/>
    </w:rPr>
  </w:style>
  <w:style w:type="character" w:styleId="15">
    <w:name w:val="Hyperlink"/>
    <w:basedOn w:val="12"/>
    <w:qFormat/>
    <w:uiPriority w:val="0"/>
    <w:rPr>
      <w:color w:val="000000"/>
      <w:sz w:val="18"/>
      <w:szCs w:val="18"/>
      <w:u w:val="none"/>
    </w:rPr>
  </w:style>
  <w:style w:type="character" w:customStyle="1" w:styleId="16">
    <w:name w:val="titbg1"/>
    <w:basedOn w:val="12"/>
    <w:qFormat/>
    <w:uiPriority w:val="0"/>
    <w:rPr>
      <w:shd w:val="clear" w:fill="378ED7"/>
    </w:rPr>
  </w:style>
  <w:style w:type="character" w:customStyle="1" w:styleId="17">
    <w:name w:val="titbg2"/>
    <w:basedOn w:val="12"/>
    <w:qFormat/>
    <w:uiPriority w:val="0"/>
    <w:rPr>
      <w:shd w:val="clear" w:fill="378ED7"/>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633dfe8-9b57-4a58-9e63-1092739ad656}"/>
        <w:style w:val=""/>
        <w:category>
          <w:name w:val="常规"/>
          <w:gallery w:val="placeholder"/>
        </w:category>
        <w:types>
          <w:type w:val="bbPlcHdr"/>
        </w:types>
        <w:behaviors>
          <w:behavior w:val="content"/>
        </w:behaviors>
        <w:description w:val=""/>
        <w:guid w:val="{6633dfe8-9b57-4a58-9e63-1092739ad656}"/>
      </w:docPartPr>
      <w:docPartBody>
        <w:p>
          <w:r>
            <w:rPr>
              <w:color w:val="808080"/>
            </w:rPr>
            <w:t>单击此处输入文字。</w:t>
          </w:r>
        </w:p>
      </w:docPartBody>
    </w:docPart>
    <w:docPart>
      <w:docPartPr>
        <w:name w:val="{1eec1432-3025-45df-a3ff-88eea6e0412f}"/>
        <w:style w:val=""/>
        <w:category>
          <w:name w:val="常规"/>
          <w:gallery w:val="placeholder"/>
        </w:category>
        <w:types>
          <w:type w:val="bbPlcHdr"/>
        </w:types>
        <w:behaviors>
          <w:behavior w:val="content"/>
        </w:behaviors>
        <w:description w:val=""/>
        <w:guid w:val="{1eec1432-3025-45df-a3ff-88eea6e0412f}"/>
      </w:docPartPr>
      <w:docPartBody>
        <w:p>
          <w:r>
            <w:rPr>
              <w:color w:val="808080"/>
            </w:rPr>
            <w:t>单击此处输入文字。</w:t>
          </w:r>
        </w:p>
      </w:docPartBody>
    </w:docPart>
    <w:docPart>
      <w:docPartPr>
        <w:name w:val="{e77b6563-4aae-43c6-8737-6a694ab8a19a}"/>
        <w:style w:val=""/>
        <w:category>
          <w:name w:val="常规"/>
          <w:gallery w:val="placeholder"/>
        </w:category>
        <w:types>
          <w:type w:val="bbPlcHdr"/>
        </w:types>
        <w:behaviors>
          <w:behavior w:val="content"/>
        </w:behaviors>
        <w:description w:val=""/>
        <w:guid w:val="{e77b6563-4aae-43c6-8737-6a694ab8a19a}"/>
      </w:docPartPr>
      <w:docPartBody>
        <w:p>
          <w:r>
            <w:rPr>
              <w:color w:val="808080"/>
            </w:rPr>
            <w:t>单击此处输入文字。</w:t>
          </w:r>
        </w:p>
      </w:docPartBody>
    </w:docPart>
    <w:docPart>
      <w:docPartPr>
        <w:name w:val="{19bda99e-0769-43e5-b245-866d09d24c4c}"/>
        <w:style w:val=""/>
        <w:category>
          <w:name w:val="常规"/>
          <w:gallery w:val="placeholder"/>
        </w:category>
        <w:types>
          <w:type w:val="bbPlcHdr"/>
        </w:types>
        <w:behaviors>
          <w:behavior w:val="content"/>
        </w:behaviors>
        <w:description w:val=""/>
        <w:guid w:val="{19bda99e-0769-43e5-b245-866d09d24c4c}"/>
      </w:docPartPr>
      <w:docPartBody>
        <w:p>
          <w:r>
            <w:rPr>
              <w:color w:val="808080"/>
            </w:rPr>
            <w:t>单击此处输入文字。</w:t>
          </w:r>
        </w:p>
      </w:docPartBody>
    </w:docPart>
    <w:docPart>
      <w:docPartPr>
        <w:name w:val="{f3923e34-f004-4976-b916-3463a325b77c}"/>
        <w:style w:val=""/>
        <w:category>
          <w:name w:val="常规"/>
          <w:gallery w:val="placeholder"/>
        </w:category>
        <w:types>
          <w:type w:val="bbPlcHdr"/>
        </w:types>
        <w:behaviors>
          <w:behavior w:val="content"/>
        </w:behaviors>
        <w:description w:val=""/>
        <w:guid w:val="{f3923e34-f004-4976-b916-3463a325b77c}"/>
      </w:docPartPr>
      <w:docPartBody>
        <w:p>
          <w:r>
            <w:rPr>
              <w:color w:val="808080"/>
            </w:rPr>
            <w:t>单击此处输入文字。</w:t>
          </w:r>
        </w:p>
      </w:docPartBody>
    </w:docPart>
    <w:docPart>
      <w:docPartPr>
        <w:name w:val="{8d53678e-e67c-4e86-9ad6-83763be67ced}"/>
        <w:style w:val=""/>
        <w:category>
          <w:name w:val="常规"/>
          <w:gallery w:val="placeholder"/>
        </w:category>
        <w:types>
          <w:type w:val="bbPlcHdr"/>
        </w:types>
        <w:behaviors>
          <w:behavior w:val="content"/>
        </w:behaviors>
        <w:description w:val=""/>
        <w:guid w:val="{8d53678e-e67c-4e86-9ad6-83763be67ced}"/>
      </w:docPartPr>
      <w:docPartBody>
        <w:p>
          <w:r>
            <w:rPr>
              <w:color w:val="808080"/>
            </w:rPr>
            <w:t>单击此处输入文字。</w:t>
          </w:r>
        </w:p>
      </w:docPartBody>
    </w:docPart>
    <w:docPart>
      <w:docPartPr>
        <w:name w:val="{4f539ee9-5064-45e9-a5fe-69fd78c0b14b}"/>
        <w:style w:val=""/>
        <w:category>
          <w:name w:val="常规"/>
          <w:gallery w:val="placeholder"/>
        </w:category>
        <w:types>
          <w:type w:val="bbPlcHdr"/>
        </w:types>
        <w:behaviors>
          <w:behavior w:val="content"/>
        </w:behaviors>
        <w:description w:val=""/>
        <w:guid w:val="{4f539ee9-5064-45e9-a5fe-69fd78c0b14b}"/>
      </w:docPartPr>
      <w:docPartBody>
        <w:p>
          <w:r>
            <w:rPr>
              <w:color w:val="808080"/>
            </w:rPr>
            <w:t>单击此处输入文字。</w:t>
          </w:r>
        </w:p>
      </w:docPartBody>
    </w:docPart>
    <w:docPart>
      <w:docPartPr>
        <w:name w:val="{4a9b7ab4-8c38-4221-9f2c-64ec5b9f250f}"/>
        <w:style w:val=""/>
        <w:category>
          <w:name w:val="常规"/>
          <w:gallery w:val="placeholder"/>
        </w:category>
        <w:types>
          <w:type w:val="bbPlcHdr"/>
        </w:types>
        <w:behaviors>
          <w:behavior w:val="content"/>
        </w:behaviors>
        <w:description w:val=""/>
        <w:guid w:val="{4a9b7ab4-8c38-4221-9f2c-64ec5b9f250f}"/>
      </w:docPartPr>
      <w:docPartBody>
        <w:p>
          <w:r>
            <w:rPr>
              <w:color w:val="808080"/>
            </w:rPr>
            <w:t>单击此处输入文字。</w:t>
          </w:r>
        </w:p>
      </w:docPartBody>
    </w:docPart>
    <w:docPart>
      <w:docPartPr>
        <w:name w:val="{11c7f415-cb5a-4ea5-a0b4-ec41dccd132e}"/>
        <w:style w:val=""/>
        <w:category>
          <w:name w:val="常规"/>
          <w:gallery w:val="placeholder"/>
        </w:category>
        <w:types>
          <w:type w:val="bbPlcHdr"/>
        </w:types>
        <w:behaviors>
          <w:behavior w:val="content"/>
        </w:behaviors>
        <w:description w:val=""/>
        <w:guid w:val="{11c7f415-cb5a-4ea5-a0b4-ec41dccd132e}"/>
      </w:docPartPr>
      <w:docPartBody>
        <w:p>
          <w:r>
            <w:rPr>
              <w:color w:val="808080"/>
            </w:rPr>
            <w:t>单击此处输入文字。</w:t>
          </w:r>
        </w:p>
      </w:docPartBody>
    </w:docPart>
    <w:docPart>
      <w:docPartPr>
        <w:name w:val="{d051af6d-20aa-473f-9074-989c032c294b}"/>
        <w:style w:val=""/>
        <w:category>
          <w:name w:val="常规"/>
          <w:gallery w:val="placeholder"/>
        </w:category>
        <w:types>
          <w:type w:val="bbPlcHdr"/>
        </w:types>
        <w:behaviors>
          <w:behavior w:val="content"/>
        </w:behaviors>
        <w:description w:val=""/>
        <w:guid w:val="{d051af6d-20aa-473f-9074-989c032c294b}"/>
      </w:docPartPr>
      <w:docPartBody>
        <w:p>
          <w:r>
            <w:rPr>
              <w:color w:val="808080"/>
            </w:rPr>
            <w:t>单击此处输入文字。</w:t>
          </w:r>
        </w:p>
      </w:docPartBody>
    </w:docPart>
    <w:docPart>
      <w:docPartPr>
        <w:name w:val="{4158eed8-072f-4e3f-89ae-314422dc31e1}"/>
        <w:style w:val=""/>
        <w:category>
          <w:name w:val="常规"/>
          <w:gallery w:val="placeholder"/>
        </w:category>
        <w:types>
          <w:type w:val="bbPlcHdr"/>
        </w:types>
        <w:behaviors>
          <w:behavior w:val="content"/>
        </w:behaviors>
        <w:description w:val=""/>
        <w:guid w:val="{4158eed8-072f-4e3f-89ae-314422dc31e1}"/>
      </w:docPartPr>
      <w:docPartBody>
        <w:p>
          <w:r>
            <w:rPr>
              <w:color w:val="808080"/>
            </w:rPr>
            <w:t>单击此处输入文字。</w:t>
          </w:r>
        </w:p>
      </w:docPartBody>
    </w:docPart>
    <w:docPart>
      <w:docPartPr>
        <w:name w:val="{95c69bdd-bafa-4567-84f0-a525116a7134}"/>
        <w:style w:val=""/>
        <w:category>
          <w:name w:val="常规"/>
          <w:gallery w:val="placeholder"/>
        </w:category>
        <w:types>
          <w:type w:val="bbPlcHdr"/>
        </w:types>
        <w:behaviors>
          <w:behavior w:val="content"/>
        </w:behaviors>
        <w:description w:val=""/>
        <w:guid w:val="{95c69bdd-bafa-4567-84f0-a525116a7134}"/>
      </w:docPartPr>
      <w:docPartBody>
        <w:p>
          <w:r>
            <w:rPr>
              <w:color w:val="808080"/>
            </w:rPr>
            <w:t>单击此处输入文字。</w:t>
          </w:r>
        </w:p>
      </w:docPartBody>
    </w:docPart>
    <w:docPart>
      <w:docPartPr>
        <w:name w:val="{557ebbcb-1937-4ac1-8538-18901d50ba38}"/>
        <w:style w:val=""/>
        <w:category>
          <w:name w:val="常规"/>
          <w:gallery w:val="placeholder"/>
        </w:category>
        <w:types>
          <w:type w:val="bbPlcHdr"/>
        </w:types>
        <w:behaviors>
          <w:behavior w:val="content"/>
        </w:behaviors>
        <w:description w:val=""/>
        <w:guid w:val="{557ebbcb-1937-4ac1-8538-18901d50ba38}"/>
      </w:docPartPr>
      <w:docPartBody>
        <w:p>
          <w:r>
            <w:rPr>
              <w:color w:val="808080"/>
            </w:rPr>
            <w:t>单击此处输入文字。</w:t>
          </w:r>
        </w:p>
      </w:docPartBody>
    </w:docPart>
    <w:docPart>
      <w:docPartPr>
        <w:name w:val="{ec133146-f6fd-42c1-aeb2-c6acedb0a9c6}"/>
        <w:style w:val=""/>
        <w:category>
          <w:name w:val="常规"/>
          <w:gallery w:val="placeholder"/>
        </w:category>
        <w:types>
          <w:type w:val="bbPlcHdr"/>
        </w:types>
        <w:behaviors>
          <w:behavior w:val="content"/>
        </w:behaviors>
        <w:description w:val=""/>
        <w:guid w:val="{ec133146-f6fd-42c1-aeb2-c6acedb0a9c6}"/>
      </w:docPartPr>
      <w:docPartBody>
        <w:p>
          <w:r>
            <w:rPr>
              <w:color w:val="808080"/>
            </w:rPr>
            <w:t>单击此处输入文字。</w:t>
          </w:r>
        </w:p>
      </w:docPartBody>
    </w:docPart>
    <w:docPart>
      <w:docPartPr>
        <w:name w:val="{6449e2e3-8f5e-4b6e-8b97-0420d302d40d}"/>
        <w:style w:val=""/>
        <w:category>
          <w:name w:val="常规"/>
          <w:gallery w:val="placeholder"/>
        </w:category>
        <w:types>
          <w:type w:val="bbPlcHdr"/>
        </w:types>
        <w:behaviors>
          <w:behavior w:val="content"/>
        </w:behaviors>
        <w:description w:val=""/>
        <w:guid w:val="{6449e2e3-8f5e-4b6e-8b97-0420d302d40d}"/>
      </w:docPartPr>
      <w:docPartBody>
        <w:p>
          <w:r>
            <w:rPr>
              <w:color w:val="808080"/>
            </w:rPr>
            <w:t>单击此处输入文字。</w:t>
          </w:r>
        </w:p>
      </w:docPartBody>
    </w:docPart>
    <w:docPart>
      <w:docPartPr>
        <w:name w:val="{0fc9ce55-c6a0-42d9-a8de-cbb5d265dda0}"/>
        <w:style w:val=""/>
        <w:category>
          <w:name w:val="常规"/>
          <w:gallery w:val="placeholder"/>
        </w:category>
        <w:types>
          <w:type w:val="bbPlcHdr"/>
        </w:types>
        <w:behaviors>
          <w:behavior w:val="content"/>
        </w:behaviors>
        <w:description w:val=""/>
        <w:guid w:val="{0fc9ce55-c6a0-42d9-a8de-cbb5d265dda0}"/>
      </w:docPartPr>
      <w:docPartBody>
        <w:p>
          <w:r>
            <w:rPr>
              <w:color w:val="808080"/>
            </w:rPr>
            <w:t>单击此处输入文字。</w:t>
          </w:r>
        </w:p>
      </w:docPartBody>
    </w:docPart>
    <w:docPart>
      <w:docPartPr>
        <w:name w:val="{52129106-5c9b-4989-906e-a97e930c1220}"/>
        <w:style w:val=""/>
        <w:category>
          <w:name w:val="常规"/>
          <w:gallery w:val="placeholder"/>
        </w:category>
        <w:types>
          <w:type w:val="bbPlcHdr"/>
        </w:types>
        <w:behaviors>
          <w:behavior w:val="content"/>
        </w:behaviors>
        <w:description w:val=""/>
        <w:guid w:val="{52129106-5c9b-4989-906e-a97e930c1220}"/>
      </w:docPartPr>
      <w:docPartBody>
        <w:p>
          <w:r>
            <w:rPr>
              <w:color w:val="808080"/>
            </w:rPr>
            <w:t>单击此处输入文字。</w:t>
          </w:r>
        </w:p>
      </w:docPartBody>
    </w:docPart>
    <w:docPart>
      <w:docPartPr>
        <w:name w:val="{98ae6eeb-80d2-4a5b-b7d1-2f600d6bcd6c}"/>
        <w:style w:val=""/>
        <w:category>
          <w:name w:val="常规"/>
          <w:gallery w:val="placeholder"/>
        </w:category>
        <w:types>
          <w:type w:val="bbPlcHdr"/>
        </w:types>
        <w:behaviors>
          <w:behavior w:val="content"/>
        </w:behaviors>
        <w:description w:val=""/>
        <w:guid w:val="{98ae6eeb-80d2-4a5b-b7d1-2f600d6bcd6c}"/>
      </w:docPartPr>
      <w:docPartBody>
        <w:p>
          <w:r>
            <w:rPr>
              <w:color w:val="808080"/>
            </w:rPr>
            <w:t>单击此处输入文字。</w:t>
          </w:r>
        </w:p>
      </w:docPartBody>
    </w:docPart>
    <w:docPart>
      <w:docPartPr>
        <w:name w:val="{3fa9a08a-b984-40b9-9897-2903a84f6a0c}"/>
        <w:style w:val=""/>
        <w:category>
          <w:name w:val="常规"/>
          <w:gallery w:val="placeholder"/>
        </w:category>
        <w:types>
          <w:type w:val="bbPlcHdr"/>
        </w:types>
        <w:behaviors>
          <w:behavior w:val="content"/>
        </w:behaviors>
        <w:description w:val=""/>
        <w:guid w:val="{3fa9a08a-b984-40b9-9897-2903a84f6a0c}"/>
      </w:docPartPr>
      <w:docPartBody>
        <w:p>
          <w:r>
            <w:rPr>
              <w:color w:val="808080"/>
            </w:rPr>
            <w:t>单击此处输入文字。</w:t>
          </w:r>
        </w:p>
      </w:docPartBody>
    </w:docPart>
    <w:docPart>
      <w:docPartPr>
        <w:name w:val="{1b7031db-e7e1-4603-a6d4-e5ea1691ba16}"/>
        <w:style w:val=""/>
        <w:category>
          <w:name w:val="常规"/>
          <w:gallery w:val="placeholder"/>
        </w:category>
        <w:types>
          <w:type w:val="bbPlcHdr"/>
        </w:types>
        <w:behaviors>
          <w:behavior w:val="content"/>
        </w:behaviors>
        <w:description w:val=""/>
        <w:guid w:val="{1b7031db-e7e1-4603-a6d4-e5ea1691ba16}"/>
      </w:docPartPr>
      <w:docPartBody>
        <w:p>
          <w:r>
            <w:rPr>
              <w:color w:val="808080"/>
            </w:rPr>
            <w:t>单击此处输入文字。</w:t>
          </w:r>
        </w:p>
      </w:docPartBody>
    </w:docPart>
    <w:docPart>
      <w:docPartPr>
        <w:name w:val="{c3e7e4d6-f1e9-49c7-9873-060257499f38}"/>
        <w:style w:val=""/>
        <w:category>
          <w:name w:val="常规"/>
          <w:gallery w:val="placeholder"/>
        </w:category>
        <w:types>
          <w:type w:val="bbPlcHdr"/>
        </w:types>
        <w:behaviors>
          <w:behavior w:val="content"/>
        </w:behaviors>
        <w:description w:val=""/>
        <w:guid w:val="{c3e7e4d6-f1e9-49c7-9873-060257499f38}"/>
      </w:docPartPr>
      <w:docPartBody>
        <w:p>
          <w:r>
            <w:rPr>
              <w:color w:val="808080"/>
            </w:rPr>
            <w:t>单击此处输入文字。</w:t>
          </w:r>
        </w:p>
      </w:docPartBody>
    </w:docPart>
    <w:docPart>
      <w:docPartPr>
        <w:name w:val="{85f0d590-bde9-4d74-9dfa-52910aa9ebe1}"/>
        <w:style w:val=""/>
        <w:category>
          <w:name w:val="常规"/>
          <w:gallery w:val="placeholder"/>
        </w:category>
        <w:types>
          <w:type w:val="bbPlcHdr"/>
        </w:types>
        <w:behaviors>
          <w:behavior w:val="content"/>
        </w:behaviors>
        <w:description w:val=""/>
        <w:guid w:val="{85f0d590-bde9-4d74-9dfa-52910aa9ebe1}"/>
      </w:docPartPr>
      <w:docPartBody>
        <w:p>
          <w:r>
            <w:rPr>
              <w:color w:val="808080"/>
            </w:rPr>
            <w:t>单击此处输入文字。</w:t>
          </w:r>
        </w:p>
      </w:docPartBody>
    </w:docPart>
    <w:docPart>
      <w:docPartPr>
        <w:name w:val="{f25725be-e97a-4d88-b80e-ee1f32252c8b}"/>
        <w:style w:val=""/>
        <w:category>
          <w:name w:val="常规"/>
          <w:gallery w:val="placeholder"/>
        </w:category>
        <w:types>
          <w:type w:val="bbPlcHdr"/>
        </w:types>
        <w:behaviors>
          <w:behavior w:val="content"/>
        </w:behaviors>
        <w:description w:val=""/>
        <w:guid w:val="{f25725be-e97a-4d88-b80e-ee1f32252c8b}"/>
      </w:docPartPr>
      <w:docPartBody>
        <w:p>
          <w:r>
            <w:rPr>
              <w:color w:val="808080"/>
            </w:rPr>
            <w:t>单击此处输入文字。</w:t>
          </w:r>
        </w:p>
      </w:docPartBody>
    </w:docPart>
    <w:docPart>
      <w:docPartPr>
        <w:name w:val="{dfdded5b-41f4-4b1e-8581-cc0f4cfc1eab}"/>
        <w:style w:val=""/>
        <w:category>
          <w:name w:val="常规"/>
          <w:gallery w:val="placeholder"/>
        </w:category>
        <w:types>
          <w:type w:val="bbPlcHdr"/>
        </w:types>
        <w:behaviors>
          <w:behavior w:val="content"/>
        </w:behaviors>
        <w:description w:val=""/>
        <w:guid w:val="{dfdded5b-41f4-4b1e-8581-cc0f4cfc1eab}"/>
      </w:docPartPr>
      <w:docPartBody>
        <w:p>
          <w:r>
            <w:rPr>
              <w:color w:val="808080"/>
            </w:rPr>
            <w:t>单击此处输入文字。</w:t>
          </w:r>
        </w:p>
      </w:docPartBody>
    </w:docPart>
    <w:docPart>
      <w:docPartPr>
        <w:name w:val="{ae7d2276-f3f9-41f4-aa5f-172490008f4e}"/>
        <w:style w:val=""/>
        <w:category>
          <w:name w:val="常规"/>
          <w:gallery w:val="placeholder"/>
        </w:category>
        <w:types>
          <w:type w:val="bbPlcHdr"/>
        </w:types>
        <w:behaviors>
          <w:behavior w:val="content"/>
        </w:behaviors>
        <w:description w:val=""/>
        <w:guid w:val="{ae7d2276-f3f9-41f4-aa5f-172490008f4e}"/>
      </w:docPartPr>
      <w:docPartBody>
        <w:p>
          <w:r>
            <w:rPr>
              <w:color w:val="808080"/>
            </w:rPr>
            <w:t>单击此处输入文字。</w:t>
          </w:r>
        </w:p>
      </w:docPartBody>
    </w:docPart>
    <w:docPart>
      <w:docPartPr>
        <w:name w:val="{5a8dfadf-ee82-450f-b9ca-a9d224e141ce}"/>
        <w:style w:val=""/>
        <w:category>
          <w:name w:val="常规"/>
          <w:gallery w:val="placeholder"/>
        </w:category>
        <w:types>
          <w:type w:val="bbPlcHdr"/>
        </w:types>
        <w:behaviors>
          <w:behavior w:val="content"/>
        </w:behaviors>
        <w:description w:val=""/>
        <w:guid w:val="{5a8dfadf-ee82-450f-b9ca-a9d224e141ce}"/>
      </w:docPartPr>
      <w:docPartBody>
        <w:p>
          <w:r>
            <w:rPr>
              <w:color w:val="808080"/>
            </w:rPr>
            <w:t>单击此处输入文字。</w:t>
          </w:r>
        </w:p>
      </w:docPartBody>
    </w:docPart>
    <w:docPart>
      <w:docPartPr>
        <w:name w:val="{556eb2a2-3c57-4955-bf04-0d52fa506341}"/>
        <w:style w:val=""/>
        <w:category>
          <w:name w:val="常规"/>
          <w:gallery w:val="placeholder"/>
        </w:category>
        <w:types>
          <w:type w:val="bbPlcHdr"/>
        </w:types>
        <w:behaviors>
          <w:behavior w:val="content"/>
        </w:behaviors>
        <w:description w:val=""/>
        <w:guid w:val="{556eb2a2-3c57-4955-bf04-0d52fa506341}"/>
      </w:docPartPr>
      <w:docPartBody>
        <w:p>
          <w:r>
            <w:rPr>
              <w:color w:val="808080"/>
            </w:rPr>
            <w:t>单击此处输入文字。</w:t>
          </w:r>
        </w:p>
      </w:docPartBody>
    </w:docPart>
    <w:docPart>
      <w:docPartPr>
        <w:name w:val="{72e46bff-03a4-4a66-9ff5-0bef1c15243d}"/>
        <w:style w:val=""/>
        <w:category>
          <w:name w:val="常规"/>
          <w:gallery w:val="placeholder"/>
        </w:category>
        <w:types>
          <w:type w:val="bbPlcHdr"/>
        </w:types>
        <w:behaviors>
          <w:behavior w:val="content"/>
        </w:behaviors>
        <w:description w:val=""/>
        <w:guid w:val="{72e46bff-03a4-4a66-9ff5-0bef1c15243d}"/>
      </w:docPartPr>
      <w:docPartBody>
        <w:p>
          <w:r>
            <w:rPr>
              <w:color w:val="808080"/>
            </w:rPr>
            <w:t>单击此处输入文字。</w:t>
          </w:r>
        </w:p>
      </w:docPartBody>
    </w:docPart>
    <w:docPart>
      <w:docPartPr>
        <w:name w:val="{2c0a15ed-6850-4eef-8b59-e48f044d3442}"/>
        <w:style w:val=""/>
        <w:category>
          <w:name w:val="常规"/>
          <w:gallery w:val="placeholder"/>
        </w:category>
        <w:types>
          <w:type w:val="bbPlcHdr"/>
        </w:types>
        <w:behaviors>
          <w:behavior w:val="content"/>
        </w:behaviors>
        <w:description w:val=""/>
        <w:guid w:val="{2c0a15ed-6850-4eef-8b59-e48f044d3442}"/>
      </w:docPartPr>
      <w:docPartBody>
        <w:p>
          <w:r>
            <w:rPr>
              <w:color w:val="808080"/>
            </w:rPr>
            <w:t>单击此处输入文字。</w:t>
          </w:r>
        </w:p>
      </w:docPartBody>
    </w:docPart>
    <w:docPart>
      <w:docPartPr>
        <w:name w:val="{13b8d15c-04c2-4a4c-93e0-4c7d628bfa31}"/>
        <w:style w:val=""/>
        <w:category>
          <w:name w:val="常规"/>
          <w:gallery w:val="placeholder"/>
        </w:category>
        <w:types>
          <w:type w:val="bbPlcHdr"/>
        </w:types>
        <w:behaviors>
          <w:behavior w:val="content"/>
        </w:behaviors>
        <w:description w:val=""/>
        <w:guid w:val="{13b8d15c-04c2-4a4c-93e0-4c7d628bfa31}"/>
      </w:docPartPr>
      <w:docPartBody>
        <w:p>
          <w:r>
            <w:rPr>
              <w:color w:val="808080"/>
            </w:rPr>
            <w:t>单击此处输入文字。</w:t>
          </w:r>
        </w:p>
      </w:docPartBody>
    </w:docPart>
    <w:docPart>
      <w:docPartPr>
        <w:name w:val="{00bec7b1-6902-4605-a426-508da36b9e6c}"/>
        <w:style w:val=""/>
        <w:category>
          <w:name w:val="常规"/>
          <w:gallery w:val="placeholder"/>
        </w:category>
        <w:types>
          <w:type w:val="bbPlcHdr"/>
        </w:types>
        <w:behaviors>
          <w:behavior w:val="content"/>
        </w:behaviors>
        <w:description w:val=""/>
        <w:guid w:val="{00bec7b1-6902-4605-a426-508da36b9e6c}"/>
      </w:docPartPr>
      <w:docPartBody>
        <w:p>
          <w:r>
            <w:rPr>
              <w:color w:val="808080"/>
            </w:rPr>
            <w:t>单击此处输入文字。</w:t>
          </w:r>
        </w:p>
      </w:docPartBody>
    </w:docPart>
    <w:docPart>
      <w:docPartPr>
        <w:name w:val="{eaf7ce9a-4f95-4da6-86bc-54858cf53d84}"/>
        <w:style w:val=""/>
        <w:category>
          <w:name w:val="常规"/>
          <w:gallery w:val="placeholder"/>
        </w:category>
        <w:types>
          <w:type w:val="bbPlcHdr"/>
        </w:types>
        <w:behaviors>
          <w:behavior w:val="content"/>
        </w:behaviors>
        <w:description w:val=""/>
        <w:guid w:val="{eaf7ce9a-4f95-4da6-86bc-54858cf53d84}"/>
      </w:docPartPr>
      <w:docPartBody>
        <w:p>
          <w:r>
            <w:rPr>
              <w:color w:val="808080"/>
            </w:rPr>
            <w:t>单击此处输入文字。</w:t>
          </w:r>
        </w:p>
      </w:docPartBody>
    </w:docPart>
    <w:docPart>
      <w:docPartPr>
        <w:name w:val="{1af44dee-3552-4031-9fcb-d613c5f7ea43}"/>
        <w:style w:val=""/>
        <w:category>
          <w:name w:val="常规"/>
          <w:gallery w:val="placeholder"/>
        </w:category>
        <w:types>
          <w:type w:val="bbPlcHdr"/>
        </w:types>
        <w:behaviors>
          <w:behavior w:val="content"/>
        </w:behaviors>
        <w:description w:val=""/>
        <w:guid w:val="{1af44dee-3552-4031-9fcb-d613c5f7ea43}"/>
      </w:docPartPr>
      <w:docPartBody>
        <w:p>
          <w:r>
            <w:rPr>
              <w:color w:val="808080"/>
            </w:rPr>
            <w:t>单击此处输入文字。</w:t>
          </w:r>
        </w:p>
      </w:docPartBody>
    </w:docPart>
    <w:docPart>
      <w:docPartPr>
        <w:name w:val="{fe0b7c87-5b6a-4246-92da-459189a92abb}"/>
        <w:style w:val=""/>
        <w:category>
          <w:name w:val="常规"/>
          <w:gallery w:val="placeholder"/>
        </w:category>
        <w:types>
          <w:type w:val="bbPlcHdr"/>
        </w:types>
        <w:behaviors>
          <w:behavior w:val="content"/>
        </w:behaviors>
        <w:description w:val=""/>
        <w:guid w:val="{fe0b7c87-5b6a-4246-92da-459189a92abb}"/>
      </w:docPartPr>
      <w:docPartBody>
        <w:p>
          <w:r>
            <w:rPr>
              <w:color w:val="808080"/>
            </w:rPr>
            <w:t>单击此处输入文字。</w:t>
          </w:r>
        </w:p>
      </w:docPartBody>
    </w:docPart>
    <w:docPart>
      <w:docPartPr>
        <w:name w:val="{bdf860cd-a509-4610-a056-54bbc402db08}"/>
        <w:style w:val=""/>
        <w:category>
          <w:name w:val="常规"/>
          <w:gallery w:val="placeholder"/>
        </w:category>
        <w:types>
          <w:type w:val="bbPlcHdr"/>
        </w:types>
        <w:behaviors>
          <w:behavior w:val="content"/>
        </w:behaviors>
        <w:description w:val=""/>
        <w:guid w:val="{bdf860cd-a509-4610-a056-54bbc402db08}"/>
      </w:docPartPr>
      <w:docPartBody>
        <w:p>
          <w:r>
            <w:rPr>
              <w:color w:val="808080"/>
            </w:rPr>
            <w:t>单击此处输入文字。</w:t>
          </w:r>
        </w:p>
      </w:docPartBody>
    </w:docPart>
    <w:docPart>
      <w:docPartPr>
        <w:name w:val="{bde28561-bf48-4036-8367-a86cbd256467}"/>
        <w:style w:val=""/>
        <w:category>
          <w:name w:val="常规"/>
          <w:gallery w:val="placeholder"/>
        </w:category>
        <w:types>
          <w:type w:val="bbPlcHdr"/>
        </w:types>
        <w:behaviors>
          <w:behavior w:val="content"/>
        </w:behaviors>
        <w:description w:val=""/>
        <w:guid w:val="{bde28561-bf48-4036-8367-a86cbd256467}"/>
      </w:docPartPr>
      <w:docPartBody>
        <w:p>
          <w:r>
            <w:rPr>
              <w:color w:val="808080"/>
            </w:rPr>
            <w:t>单击此处输入文字。</w:t>
          </w:r>
        </w:p>
      </w:docPartBody>
    </w:docPart>
    <w:docPart>
      <w:docPartPr>
        <w:name w:val="{20a753d8-1371-4f9c-90aa-35ebaef830b0}"/>
        <w:style w:val=""/>
        <w:category>
          <w:name w:val="常规"/>
          <w:gallery w:val="placeholder"/>
        </w:category>
        <w:types>
          <w:type w:val="bbPlcHdr"/>
        </w:types>
        <w:behaviors>
          <w:behavior w:val="content"/>
        </w:behaviors>
        <w:description w:val=""/>
        <w:guid w:val="{20a753d8-1371-4f9c-90aa-35ebaef830b0}"/>
      </w:docPartPr>
      <w:docPartBody>
        <w:p>
          <w:r>
            <w:rPr>
              <w:color w:val="808080"/>
            </w:rPr>
            <w:t>单击此处输入文字。</w:t>
          </w:r>
        </w:p>
      </w:docPartBody>
    </w:docPart>
    <w:docPart>
      <w:docPartPr>
        <w:name w:val="{ead25c91-69fa-460b-98bd-aa7074b1d691}"/>
        <w:style w:val=""/>
        <w:category>
          <w:name w:val="常规"/>
          <w:gallery w:val="placeholder"/>
        </w:category>
        <w:types>
          <w:type w:val="bbPlcHdr"/>
        </w:types>
        <w:behaviors>
          <w:behavior w:val="content"/>
        </w:behaviors>
        <w:description w:val=""/>
        <w:guid w:val="{ead25c91-69fa-460b-98bd-aa7074b1d691}"/>
      </w:docPartPr>
      <w:docPartBody>
        <w:p>
          <w:r>
            <w:rPr>
              <w:color w:val="808080"/>
            </w:rPr>
            <w:t>单击此处输入文字。</w:t>
          </w:r>
        </w:p>
      </w:docPartBody>
    </w:docPart>
    <w:docPart>
      <w:docPartPr>
        <w:name w:val="{5ea91d84-0d49-4562-b64b-122244a595dc}"/>
        <w:style w:val=""/>
        <w:category>
          <w:name w:val="常规"/>
          <w:gallery w:val="placeholder"/>
        </w:category>
        <w:types>
          <w:type w:val="bbPlcHdr"/>
        </w:types>
        <w:behaviors>
          <w:behavior w:val="content"/>
        </w:behaviors>
        <w:description w:val=""/>
        <w:guid w:val="{5ea91d84-0d49-4562-b64b-122244a595dc}"/>
      </w:docPartPr>
      <w:docPartBody>
        <w:p>
          <w:r>
            <w:rPr>
              <w:color w:val="808080"/>
            </w:rPr>
            <w:t>单击此处输入文字。</w:t>
          </w:r>
        </w:p>
      </w:docPartBody>
    </w:docPart>
    <w:docPart>
      <w:docPartPr>
        <w:name w:val="{d44c0eed-8910-4b2a-8563-40ca556f06aa}"/>
        <w:style w:val=""/>
        <w:category>
          <w:name w:val="常规"/>
          <w:gallery w:val="placeholder"/>
        </w:category>
        <w:types>
          <w:type w:val="bbPlcHdr"/>
        </w:types>
        <w:behaviors>
          <w:behavior w:val="content"/>
        </w:behaviors>
        <w:description w:val=""/>
        <w:guid w:val="{d44c0eed-8910-4b2a-8563-40ca556f06aa}"/>
      </w:docPartPr>
      <w:docPartBody>
        <w:p>
          <w:r>
            <w:rPr>
              <w:color w:val="808080"/>
            </w:rPr>
            <w:t>单击此处输入文字。</w:t>
          </w:r>
        </w:p>
      </w:docPartBody>
    </w:docPart>
    <w:docPart>
      <w:docPartPr>
        <w:name w:val="{aabec5f0-80b9-44f6-a4a5-4c2bf22d01e0}"/>
        <w:style w:val=""/>
        <w:category>
          <w:name w:val="常规"/>
          <w:gallery w:val="placeholder"/>
        </w:category>
        <w:types>
          <w:type w:val="bbPlcHdr"/>
        </w:types>
        <w:behaviors>
          <w:behavior w:val="content"/>
        </w:behaviors>
        <w:description w:val=""/>
        <w:guid w:val="{aabec5f0-80b9-44f6-a4a5-4c2bf22d01e0}"/>
      </w:docPartPr>
      <w:docPartBody>
        <w:p>
          <w:r>
            <w:rPr>
              <w:color w:val="808080"/>
            </w:rPr>
            <w:t>单击此处输入文字。</w:t>
          </w:r>
        </w:p>
      </w:docPartBody>
    </w:docPart>
    <w:docPart>
      <w:docPartPr>
        <w:name w:val="{0199bec7-c714-406e-a5ca-bd005452e275}"/>
        <w:style w:val=""/>
        <w:category>
          <w:name w:val="常规"/>
          <w:gallery w:val="placeholder"/>
        </w:category>
        <w:types>
          <w:type w:val="bbPlcHdr"/>
        </w:types>
        <w:behaviors>
          <w:behavior w:val="content"/>
        </w:behaviors>
        <w:description w:val=""/>
        <w:guid w:val="{0199bec7-c714-406e-a5ca-bd005452e275}"/>
      </w:docPartPr>
      <w:docPartBody>
        <w:p>
          <w:r>
            <w:rPr>
              <w:color w:val="808080"/>
            </w:rPr>
            <w:t>单击此处输入文字。</w:t>
          </w:r>
        </w:p>
      </w:docPartBody>
    </w:docPart>
    <w:docPart>
      <w:docPartPr>
        <w:name w:val="{9021da83-0e80-43a3-b816-7c1757f8bab9}"/>
        <w:style w:val=""/>
        <w:category>
          <w:name w:val="常规"/>
          <w:gallery w:val="placeholder"/>
        </w:category>
        <w:types>
          <w:type w:val="bbPlcHdr"/>
        </w:types>
        <w:behaviors>
          <w:behavior w:val="content"/>
        </w:behaviors>
        <w:description w:val=""/>
        <w:guid w:val="{9021da83-0e80-43a3-b816-7c1757f8bab9}"/>
      </w:docPartPr>
      <w:docPartBody>
        <w:p>
          <w:r>
            <w:rPr>
              <w:color w:val="808080"/>
            </w:rPr>
            <w:t>单击此处输入文字。</w:t>
          </w:r>
        </w:p>
      </w:docPartBody>
    </w:docPart>
    <w:docPart>
      <w:docPartPr>
        <w:name w:val="{42da6300-f4e8-4b5d-b50d-2bf8b4401b3c}"/>
        <w:style w:val=""/>
        <w:category>
          <w:name w:val="常规"/>
          <w:gallery w:val="placeholder"/>
        </w:category>
        <w:types>
          <w:type w:val="bbPlcHdr"/>
        </w:types>
        <w:behaviors>
          <w:behavior w:val="content"/>
        </w:behaviors>
        <w:description w:val=""/>
        <w:guid w:val="{42da6300-f4e8-4b5d-b50d-2bf8b4401b3c}"/>
      </w:docPartPr>
      <w:docPartBody>
        <w:p>
          <w:r>
            <w:rPr>
              <w:color w:val="808080"/>
            </w:rPr>
            <w:t>单击此处输入文字。</w:t>
          </w:r>
        </w:p>
      </w:docPartBody>
    </w:docPart>
    <w:docPart>
      <w:docPartPr>
        <w:name w:val="{ba5efae6-5a5e-4271-8055-0d76724ea772}"/>
        <w:style w:val=""/>
        <w:category>
          <w:name w:val="常规"/>
          <w:gallery w:val="placeholder"/>
        </w:category>
        <w:types>
          <w:type w:val="bbPlcHdr"/>
        </w:types>
        <w:behaviors>
          <w:behavior w:val="content"/>
        </w:behaviors>
        <w:description w:val=""/>
        <w:guid w:val="{ba5efae6-5a5e-4271-8055-0d76724ea772}"/>
      </w:docPartPr>
      <w:docPartBody>
        <w:p>
          <w:r>
            <w:rPr>
              <w:color w:val="808080"/>
            </w:rPr>
            <w:t>单击此处输入文字。</w:t>
          </w:r>
        </w:p>
      </w:docPartBody>
    </w:docPart>
    <w:docPart>
      <w:docPartPr>
        <w:name w:val="{bc6c7a13-b1dd-40f7-b819-71ed08aa8ff8}"/>
        <w:style w:val=""/>
        <w:category>
          <w:name w:val="常规"/>
          <w:gallery w:val="placeholder"/>
        </w:category>
        <w:types>
          <w:type w:val="bbPlcHdr"/>
        </w:types>
        <w:behaviors>
          <w:behavior w:val="content"/>
        </w:behaviors>
        <w:description w:val=""/>
        <w:guid w:val="{bc6c7a13-b1dd-40f7-b819-71ed08aa8ff8}"/>
      </w:docPartPr>
      <w:docPartBody>
        <w:p>
          <w:r>
            <w:rPr>
              <w:color w:val="808080"/>
            </w:rPr>
            <w:t>单击此处输入文字。</w:t>
          </w:r>
        </w:p>
      </w:docPartBody>
    </w:docPart>
    <w:docPart>
      <w:docPartPr>
        <w:name w:val="{4e167516-6ef0-47fa-bdec-3477d97a8423}"/>
        <w:style w:val=""/>
        <w:category>
          <w:name w:val="常规"/>
          <w:gallery w:val="placeholder"/>
        </w:category>
        <w:types>
          <w:type w:val="bbPlcHdr"/>
        </w:types>
        <w:behaviors>
          <w:behavior w:val="content"/>
        </w:behaviors>
        <w:description w:val=""/>
        <w:guid w:val="{4e167516-6ef0-47fa-bdec-3477d97a8423}"/>
      </w:docPartPr>
      <w:docPartBody>
        <w:p>
          <w:r>
            <w:rPr>
              <w:color w:val="808080"/>
            </w:rPr>
            <w:t>单击此处输入文字。</w:t>
          </w:r>
        </w:p>
      </w:docPartBody>
    </w:docPart>
    <w:docPart>
      <w:docPartPr>
        <w:name w:val="{628fb39e-f74e-4efe-a71e-2b0e3841542f}"/>
        <w:style w:val=""/>
        <w:category>
          <w:name w:val="常规"/>
          <w:gallery w:val="placeholder"/>
        </w:category>
        <w:types>
          <w:type w:val="bbPlcHdr"/>
        </w:types>
        <w:behaviors>
          <w:behavior w:val="content"/>
        </w:behaviors>
        <w:description w:val=""/>
        <w:guid w:val="{628fb39e-f74e-4efe-a71e-2b0e3841542f}"/>
      </w:docPartPr>
      <w:docPartBody>
        <w:p>
          <w:r>
            <w:rPr>
              <w:color w:val="808080"/>
            </w:rPr>
            <w:t>单击此处输入文字。</w:t>
          </w:r>
        </w:p>
      </w:docPartBody>
    </w:docPart>
    <w:docPart>
      <w:docPartPr>
        <w:name w:val="{a4a12cad-8128-40db-b080-0e472d26990b}"/>
        <w:style w:val=""/>
        <w:category>
          <w:name w:val="常规"/>
          <w:gallery w:val="placeholder"/>
        </w:category>
        <w:types>
          <w:type w:val="bbPlcHdr"/>
        </w:types>
        <w:behaviors>
          <w:behavior w:val="content"/>
        </w:behaviors>
        <w:description w:val=""/>
        <w:guid w:val="{a4a12cad-8128-40db-b080-0e472d26990b}"/>
      </w:docPartPr>
      <w:docPartBody>
        <w:p>
          <w:r>
            <w:rPr>
              <w:color w:val="808080"/>
            </w:rPr>
            <w:t>单击此处输入文字。</w:t>
          </w:r>
        </w:p>
      </w:docPartBody>
    </w:docPart>
    <w:docPart>
      <w:docPartPr>
        <w:name w:val="{52064074-ff9b-4ae3-9656-cfa56c8d87c5}"/>
        <w:style w:val=""/>
        <w:category>
          <w:name w:val="常规"/>
          <w:gallery w:val="placeholder"/>
        </w:category>
        <w:types>
          <w:type w:val="bbPlcHdr"/>
        </w:types>
        <w:behaviors>
          <w:behavior w:val="content"/>
        </w:behaviors>
        <w:description w:val=""/>
        <w:guid w:val="{52064074-ff9b-4ae3-9656-cfa56c8d87c5}"/>
      </w:docPartPr>
      <w:docPartBody>
        <w:p>
          <w:r>
            <w:rPr>
              <w:color w:val="808080"/>
            </w:rPr>
            <w:t>单击此处输入文字。</w:t>
          </w:r>
        </w:p>
      </w:docPartBody>
    </w:docPart>
    <w:docPart>
      <w:docPartPr>
        <w:name w:val="{91738705-888a-4a09-93de-2aa9cfada805}"/>
        <w:style w:val=""/>
        <w:category>
          <w:name w:val="常规"/>
          <w:gallery w:val="placeholder"/>
        </w:category>
        <w:types>
          <w:type w:val="bbPlcHdr"/>
        </w:types>
        <w:behaviors>
          <w:behavior w:val="content"/>
        </w:behaviors>
        <w:description w:val=""/>
        <w:guid w:val="{91738705-888a-4a09-93de-2aa9cfada805}"/>
      </w:docPartPr>
      <w:docPartBody>
        <w:p>
          <w:r>
            <w:rPr>
              <w:color w:val="808080"/>
            </w:rPr>
            <w:t>单击此处输入文字。</w:t>
          </w:r>
        </w:p>
      </w:docPartBody>
    </w:docPart>
    <w:docPart>
      <w:docPartPr>
        <w:name w:val="{0b21b1c2-3051-4421-8871-4e513a51c0ae}"/>
        <w:style w:val=""/>
        <w:category>
          <w:name w:val="常规"/>
          <w:gallery w:val="placeholder"/>
        </w:category>
        <w:types>
          <w:type w:val="bbPlcHdr"/>
        </w:types>
        <w:behaviors>
          <w:behavior w:val="content"/>
        </w:behaviors>
        <w:description w:val=""/>
        <w:guid w:val="{0b21b1c2-3051-4421-8871-4e513a51c0ae}"/>
      </w:docPartPr>
      <w:docPartBody>
        <w:p>
          <w:r>
            <w:rPr>
              <w:color w:val="808080"/>
            </w:rPr>
            <w:t>单击此处输入文字。</w:t>
          </w:r>
        </w:p>
      </w:docPartBody>
    </w:docPart>
    <w:docPart>
      <w:docPartPr>
        <w:name w:val="{52e7281d-6c8c-4a77-82e8-4106e48b9d05}"/>
        <w:style w:val=""/>
        <w:category>
          <w:name w:val="常规"/>
          <w:gallery w:val="placeholder"/>
        </w:category>
        <w:types>
          <w:type w:val="bbPlcHdr"/>
        </w:types>
        <w:behaviors>
          <w:behavior w:val="content"/>
        </w:behaviors>
        <w:description w:val=""/>
        <w:guid w:val="{52e7281d-6c8c-4a77-82e8-4106e48b9d05}"/>
      </w:docPartPr>
      <w:docPartBody>
        <w:p>
          <w:r>
            <w:rPr>
              <w:color w:val="808080"/>
            </w:rPr>
            <w:t>单击此处输入文字。</w:t>
          </w:r>
        </w:p>
      </w:docPartBody>
    </w:docPart>
    <w:docPart>
      <w:docPartPr>
        <w:name w:val="{cdbc69f7-f2b9-457e-9083-09e3b1bf87cf}"/>
        <w:style w:val=""/>
        <w:category>
          <w:name w:val="常规"/>
          <w:gallery w:val="placeholder"/>
        </w:category>
        <w:types>
          <w:type w:val="bbPlcHdr"/>
        </w:types>
        <w:behaviors>
          <w:behavior w:val="content"/>
        </w:behaviors>
        <w:description w:val=""/>
        <w:guid w:val="{cdbc69f7-f2b9-457e-9083-09e3b1bf87cf}"/>
      </w:docPartPr>
      <w:docPartBody>
        <w:p>
          <w:r>
            <w:rPr>
              <w:color w:val="808080"/>
            </w:rPr>
            <w:t>单击此处输入文字。</w:t>
          </w:r>
        </w:p>
      </w:docPartBody>
    </w:docPart>
    <w:docPart>
      <w:docPartPr>
        <w:name w:val="{45388d7b-3bbf-4185-a90c-a0bff14e2382}"/>
        <w:style w:val=""/>
        <w:category>
          <w:name w:val="常规"/>
          <w:gallery w:val="placeholder"/>
        </w:category>
        <w:types>
          <w:type w:val="bbPlcHdr"/>
        </w:types>
        <w:behaviors>
          <w:behavior w:val="content"/>
        </w:behaviors>
        <w:description w:val=""/>
        <w:guid w:val="{45388d7b-3bbf-4185-a90c-a0bff14e2382}"/>
      </w:docPartPr>
      <w:docPartBody>
        <w:p>
          <w:r>
            <w:rPr>
              <w:color w:val="808080"/>
            </w:rPr>
            <w:t>单击此处输入文字。</w:t>
          </w:r>
        </w:p>
      </w:docPartBody>
    </w:docPart>
    <w:docPart>
      <w:docPartPr>
        <w:name w:val="{57243bf6-3690-4a12-a84c-3f90617bd468}"/>
        <w:style w:val=""/>
        <w:category>
          <w:name w:val="常规"/>
          <w:gallery w:val="placeholder"/>
        </w:category>
        <w:types>
          <w:type w:val="bbPlcHdr"/>
        </w:types>
        <w:behaviors>
          <w:behavior w:val="content"/>
        </w:behaviors>
        <w:description w:val=""/>
        <w:guid w:val="{57243bf6-3690-4a12-a84c-3f90617bd468}"/>
      </w:docPartPr>
      <w:docPartBody>
        <w:p>
          <w:r>
            <w:rPr>
              <w:color w:val="808080"/>
            </w:rPr>
            <w:t>单击此处输入文字。</w:t>
          </w:r>
        </w:p>
      </w:docPartBody>
    </w:docPart>
    <w:docPart>
      <w:docPartPr>
        <w:name w:val="{827bcc09-fccb-4718-87f4-759a7bdd5975}"/>
        <w:style w:val=""/>
        <w:category>
          <w:name w:val="常规"/>
          <w:gallery w:val="placeholder"/>
        </w:category>
        <w:types>
          <w:type w:val="bbPlcHdr"/>
        </w:types>
        <w:behaviors>
          <w:behavior w:val="content"/>
        </w:behaviors>
        <w:description w:val=""/>
        <w:guid w:val="{827bcc09-fccb-4718-87f4-759a7bdd5975}"/>
      </w:docPartPr>
      <w:docPartBody>
        <w:p>
          <w:r>
            <w:rPr>
              <w:color w:val="808080"/>
            </w:rPr>
            <w:t>单击此处输入文字。</w:t>
          </w:r>
        </w:p>
      </w:docPartBody>
    </w:docPart>
    <w:docPart>
      <w:docPartPr>
        <w:name w:val="{2891857e-0c80-488a-8ed6-f5056ac7a23b}"/>
        <w:style w:val=""/>
        <w:category>
          <w:name w:val="常规"/>
          <w:gallery w:val="placeholder"/>
        </w:category>
        <w:types>
          <w:type w:val="bbPlcHdr"/>
        </w:types>
        <w:behaviors>
          <w:behavior w:val="content"/>
        </w:behaviors>
        <w:description w:val=""/>
        <w:guid w:val="{2891857e-0c80-488a-8ed6-f5056ac7a23b}"/>
      </w:docPartPr>
      <w:docPartBody>
        <w:p>
          <w:r>
            <w:rPr>
              <w:color w:val="808080"/>
            </w:rPr>
            <w:t>单击此处输入文字。</w:t>
          </w:r>
        </w:p>
      </w:docPartBody>
    </w:docPart>
    <w:docPart>
      <w:docPartPr>
        <w:name w:val="{b4d04527-3dce-440e-8caf-153042c9fbe7}"/>
        <w:style w:val=""/>
        <w:category>
          <w:name w:val="常规"/>
          <w:gallery w:val="placeholder"/>
        </w:category>
        <w:types>
          <w:type w:val="bbPlcHdr"/>
        </w:types>
        <w:behaviors>
          <w:behavior w:val="content"/>
        </w:behaviors>
        <w:description w:val=""/>
        <w:guid w:val="{b4d04527-3dce-440e-8caf-153042c9fbe7}"/>
      </w:docPartPr>
      <w:docPartBody>
        <w:p>
          <w:r>
            <w:rPr>
              <w:color w:val="808080"/>
            </w:rPr>
            <w:t>单击此处输入文字。</w:t>
          </w:r>
        </w:p>
      </w:docPartBody>
    </w:docPart>
    <w:docPart>
      <w:docPartPr>
        <w:name w:val="{d98a970b-dfcd-4672-8f09-fe1de9e4ae25}"/>
        <w:style w:val=""/>
        <w:category>
          <w:name w:val="常规"/>
          <w:gallery w:val="placeholder"/>
        </w:category>
        <w:types>
          <w:type w:val="bbPlcHdr"/>
        </w:types>
        <w:behaviors>
          <w:behavior w:val="content"/>
        </w:behaviors>
        <w:description w:val=""/>
        <w:guid w:val="{d98a970b-dfcd-4672-8f09-fe1de9e4ae25}"/>
      </w:docPartPr>
      <w:docPartBody>
        <w:p>
          <w:r>
            <w:rPr>
              <w:color w:val="808080"/>
            </w:rPr>
            <w:t>单击此处输入文字。</w:t>
          </w:r>
        </w:p>
      </w:docPartBody>
    </w:docPart>
    <w:docPart>
      <w:docPartPr>
        <w:name w:val="{984deee2-dee6-4645-8bd5-9de9e190b346}"/>
        <w:style w:val=""/>
        <w:category>
          <w:name w:val="常规"/>
          <w:gallery w:val="placeholder"/>
        </w:category>
        <w:types>
          <w:type w:val="bbPlcHdr"/>
        </w:types>
        <w:behaviors>
          <w:behavior w:val="content"/>
        </w:behaviors>
        <w:description w:val=""/>
        <w:guid w:val="{984deee2-dee6-4645-8bd5-9de9e190b346}"/>
      </w:docPartPr>
      <w:docPartBody>
        <w:p>
          <w:r>
            <w:rPr>
              <w:color w:val="808080"/>
            </w:rPr>
            <w:t>单击此处输入文字。</w:t>
          </w:r>
        </w:p>
      </w:docPartBody>
    </w:docPart>
    <w:docPart>
      <w:docPartPr>
        <w:name w:val="{ccf5a248-007f-4df9-8cb2-a8cf86bca292}"/>
        <w:style w:val=""/>
        <w:category>
          <w:name w:val="常规"/>
          <w:gallery w:val="placeholder"/>
        </w:category>
        <w:types>
          <w:type w:val="bbPlcHdr"/>
        </w:types>
        <w:behaviors>
          <w:behavior w:val="content"/>
        </w:behaviors>
        <w:description w:val=""/>
        <w:guid w:val="{ccf5a248-007f-4df9-8cb2-a8cf86bca292}"/>
      </w:docPartPr>
      <w:docPartBody>
        <w:p>
          <w:r>
            <w:rPr>
              <w:color w:val="808080"/>
            </w:rPr>
            <w:t>单击此处输入文字。</w:t>
          </w:r>
        </w:p>
      </w:docPartBody>
    </w:docPart>
    <w:docPart>
      <w:docPartPr>
        <w:name w:val="{b85c9df4-9170-4e1f-ace5-37063e5d25cd}"/>
        <w:style w:val=""/>
        <w:category>
          <w:name w:val="常规"/>
          <w:gallery w:val="placeholder"/>
        </w:category>
        <w:types>
          <w:type w:val="bbPlcHdr"/>
        </w:types>
        <w:behaviors>
          <w:behavior w:val="content"/>
        </w:behaviors>
        <w:description w:val=""/>
        <w:guid w:val="{b85c9df4-9170-4e1f-ace5-37063e5d25cd}"/>
      </w:docPartPr>
      <w:docPartBody>
        <w:p>
          <w:r>
            <w:rPr>
              <w:color w:val="808080"/>
            </w:rPr>
            <w:t>单击此处输入文字。</w:t>
          </w:r>
        </w:p>
      </w:docPartBody>
    </w:docPart>
    <w:docPart>
      <w:docPartPr>
        <w:name w:val="{ae7bd01a-e3ea-4645-a2c3-9ee9bafa8ccd}"/>
        <w:style w:val=""/>
        <w:category>
          <w:name w:val="常规"/>
          <w:gallery w:val="placeholder"/>
        </w:category>
        <w:types>
          <w:type w:val="bbPlcHdr"/>
        </w:types>
        <w:behaviors>
          <w:behavior w:val="content"/>
        </w:behaviors>
        <w:description w:val=""/>
        <w:guid w:val="{ae7bd01a-e3ea-4645-a2c3-9ee9bafa8ccd}"/>
      </w:docPartPr>
      <w:docPartBody>
        <w:p>
          <w:r>
            <w:rPr>
              <w:color w:val="808080"/>
            </w:rPr>
            <w:t>单击此处输入文字。</w:t>
          </w:r>
        </w:p>
      </w:docPartBody>
    </w:docPart>
    <w:docPart>
      <w:docPartPr>
        <w:name w:val="{0e1b8a99-c4c5-45ca-93e0-bfbc920d7ebd}"/>
        <w:style w:val=""/>
        <w:category>
          <w:name w:val="常规"/>
          <w:gallery w:val="placeholder"/>
        </w:category>
        <w:types>
          <w:type w:val="bbPlcHdr"/>
        </w:types>
        <w:behaviors>
          <w:behavior w:val="content"/>
        </w:behaviors>
        <w:description w:val=""/>
        <w:guid w:val="{0e1b8a99-c4c5-45ca-93e0-bfbc920d7ebd}"/>
      </w:docPartPr>
      <w:docPartBody>
        <w:p>
          <w:r>
            <w:rPr>
              <w:color w:val="808080"/>
            </w:rPr>
            <w:t>单击此处输入文字。</w:t>
          </w:r>
        </w:p>
      </w:docPartBody>
    </w:docPart>
    <w:docPart>
      <w:docPartPr>
        <w:name w:val="{b9f2090e-ae0c-4a4d-8359-8705707e2bf6}"/>
        <w:style w:val=""/>
        <w:category>
          <w:name w:val="常规"/>
          <w:gallery w:val="placeholder"/>
        </w:category>
        <w:types>
          <w:type w:val="bbPlcHdr"/>
        </w:types>
        <w:behaviors>
          <w:behavior w:val="content"/>
        </w:behaviors>
        <w:description w:val=""/>
        <w:guid w:val="{b9f2090e-ae0c-4a4d-8359-8705707e2bf6}"/>
      </w:docPartPr>
      <w:docPartBody>
        <w:p>
          <w:r>
            <w:rPr>
              <w:color w:val="808080"/>
            </w:rPr>
            <w:t>单击此处输入文字。</w:t>
          </w:r>
        </w:p>
      </w:docPartBody>
    </w:docPart>
    <w:docPart>
      <w:docPartPr>
        <w:name w:val="{ccd7ec98-a4b1-45ca-b686-ae221ac52b77}"/>
        <w:style w:val=""/>
        <w:category>
          <w:name w:val="常规"/>
          <w:gallery w:val="placeholder"/>
        </w:category>
        <w:types>
          <w:type w:val="bbPlcHdr"/>
        </w:types>
        <w:behaviors>
          <w:behavior w:val="content"/>
        </w:behaviors>
        <w:description w:val=""/>
        <w:guid w:val="{ccd7ec98-a4b1-45ca-b686-ae221ac52b77}"/>
      </w:docPartPr>
      <w:docPartBody>
        <w:p>
          <w:r>
            <w:rPr>
              <w:color w:val="808080"/>
            </w:rPr>
            <w:t>单击此处输入文字。</w:t>
          </w:r>
        </w:p>
      </w:docPartBody>
    </w:docPart>
    <w:docPart>
      <w:docPartPr>
        <w:name w:val="{65dd7587-0c04-4aa8-a089-f4df5180a381}"/>
        <w:style w:val=""/>
        <w:category>
          <w:name w:val="常规"/>
          <w:gallery w:val="placeholder"/>
        </w:category>
        <w:types>
          <w:type w:val="bbPlcHdr"/>
        </w:types>
        <w:behaviors>
          <w:behavior w:val="content"/>
        </w:behaviors>
        <w:description w:val=""/>
        <w:guid w:val="{65dd7587-0c04-4aa8-a089-f4df5180a381}"/>
      </w:docPartPr>
      <w:docPartBody>
        <w:p>
          <w:r>
            <w:rPr>
              <w:color w:val="808080"/>
            </w:rPr>
            <w:t>单击此处输入文字。</w:t>
          </w:r>
        </w:p>
      </w:docPartBody>
    </w:docPart>
    <w:docPart>
      <w:docPartPr>
        <w:name w:val="{98160f6d-230b-4589-aa77-09aba490868f}"/>
        <w:style w:val=""/>
        <w:category>
          <w:name w:val="常规"/>
          <w:gallery w:val="placeholder"/>
        </w:category>
        <w:types>
          <w:type w:val="bbPlcHdr"/>
        </w:types>
        <w:behaviors>
          <w:behavior w:val="content"/>
        </w:behaviors>
        <w:description w:val=""/>
        <w:guid w:val="{98160f6d-230b-4589-aa77-09aba490868f}"/>
      </w:docPartPr>
      <w:docPartBody>
        <w:p>
          <w:r>
            <w:rPr>
              <w:color w:val="808080"/>
            </w:rPr>
            <w:t>单击此处输入文字。</w:t>
          </w:r>
        </w:p>
      </w:docPartBody>
    </w:docPart>
    <w:docPart>
      <w:docPartPr>
        <w:name w:val="{7fc71ac5-c7f3-4df8-a7ff-5de8ffa887cb}"/>
        <w:style w:val=""/>
        <w:category>
          <w:name w:val="常规"/>
          <w:gallery w:val="placeholder"/>
        </w:category>
        <w:types>
          <w:type w:val="bbPlcHdr"/>
        </w:types>
        <w:behaviors>
          <w:behavior w:val="content"/>
        </w:behaviors>
        <w:description w:val=""/>
        <w:guid w:val="{7fc71ac5-c7f3-4df8-a7ff-5de8ffa887cb}"/>
      </w:docPartPr>
      <w:docPartBody>
        <w:p>
          <w:r>
            <w:rPr>
              <w:color w:val="808080"/>
            </w:rPr>
            <w:t>单击此处输入文字。</w:t>
          </w:r>
        </w:p>
      </w:docPartBody>
    </w:docPart>
    <w:docPart>
      <w:docPartPr>
        <w:name w:val="{dd19ecf4-9923-4420-961e-a76e9e21a4c9}"/>
        <w:style w:val=""/>
        <w:category>
          <w:name w:val="常规"/>
          <w:gallery w:val="placeholder"/>
        </w:category>
        <w:types>
          <w:type w:val="bbPlcHdr"/>
        </w:types>
        <w:behaviors>
          <w:behavior w:val="content"/>
        </w:behaviors>
        <w:description w:val=""/>
        <w:guid w:val="{dd19ecf4-9923-4420-961e-a76e9e21a4c9}"/>
      </w:docPartPr>
      <w:docPartBody>
        <w:p>
          <w:r>
            <w:rPr>
              <w:color w:val="808080"/>
            </w:rPr>
            <w:t>单击此处输入文字。</w:t>
          </w:r>
        </w:p>
      </w:docPartBody>
    </w:docPart>
    <w:docPart>
      <w:docPartPr>
        <w:name w:val="{ee1f456f-f638-4576-8b5e-1f69facd20e0}"/>
        <w:style w:val=""/>
        <w:category>
          <w:name w:val="常规"/>
          <w:gallery w:val="placeholder"/>
        </w:category>
        <w:types>
          <w:type w:val="bbPlcHdr"/>
        </w:types>
        <w:behaviors>
          <w:behavior w:val="content"/>
        </w:behaviors>
        <w:description w:val=""/>
        <w:guid w:val="{ee1f456f-f638-4576-8b5e-1f69facd20e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2017-10-24T08:14:00Z</dcterms:created>
  <dc:creator>Administrator</dc:creator>
  <cp:lastModifiedBy>罗予妤</cp:lastModifiedBy>
  <cp:lastPrinted>2023-03-08T03:34:00Z</cp:lastPrinted>
  <dcterms:modified xsi:type="dcterms:W3CDTF">2024-12-10T15:32:02Z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