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9"/>
        <w:rPr>
          <w:rStyle w:val="10"/>
          <w:rFonts w:hint="eastAsia" w:ascii="黑体" w:hAnsi="黑体" w:eastAsia="黑体" w:cs="黑体"/>
          <w:sz w:val="32"/>
          <w:lang w:val="en-US" w:eastAsia="zh-CN"/>
        </w:rPr>
      </w:pPr>
      <w:r>
        <w:rPr>
          <w:rStyle w:val="10"/>
          <w:rFonts w:hint="eastAsia" w:ascii="黑体" w:hAnsi="黑体" w:eastAsia="黑体" w:cs="黑体"/>
          <w:sz w:val="32"/>
          <w:lang w:val="en-US" w:eastAsia="zh-CN"/>
        </w:rPr>
        <w:t>附件1</w:t>
      </w:r>
    </w:p>
    <w:p>
      <w:pPr>
        <w:jc w:val="left"/>
        <w:outlineLvl w:val="9"/>
        <w:rPr>
          <w:rStyle w:val="10"/>
          <w:rFonts w:hint="eastAsia"/>
          <w:sz w:val="32"/>
        </w:rPr>
      </w:pPr>
    </w:p>
    <w:p>
      <w:pPr>
        <w:jc w:val="left"/>
        <w:outlineLvl w:val="9"/>
        <w:rPr>
          <w:rStyle w:val="10"/>
          <w:rFonts w:hint="eastAsia"/>
          <w:sz w:val="32"/>
        </w:rPr>
      </w:pPr>
    </w:p>
    <w:p>
      <w:pPr>
        <w:jc w:val="center"/>
        <w:outlineLvl w:val="9"/>
        <w:rPr>
          <w:rStyle w:val="10"/>
          <w:rFonts w:hint="eastAsia"/>
          <w:sz w:val="32"/>
        </w:rPr>
      </w:pPr>
    </w:p>
    <w:p>
      <w:pPr>
        <w:bidi w:val="0"/>
        <w:jc w:val="center"/>
        <w:rPr>
          <w:rFonts w:hint="eastAsia" w:ascii="方正小标宋简体" w:hAnsi="方正小标宋简体" w:eastAsia="方正小标宋简体" w:cs="方正小标宋简体"/>
          <w:sz w:val="56"/>
          <w:szCs w:val="56"/>
          <w:lang w:eastAsia="zh-CN"/>
        </w:rPr>
      </w:pPr>
      <w:bookmarkStart w:id="0" w:name="_Toc12847"/>
      <w:bookmarkStart w:id="1" w:name="_Toc1284999565"/>
      <w:r>
        <w:rPr>
          <w:rFonts w:hint="eastAsia" w:ascii="方正小标宋简体" w:hAnsi="方正小标宋简体" w:eastAsia="方正小标宋简体" w:cs="方正小标宋简体"/>
          <w:sz w:val="56"/>
          <w:szCs w:val="56"/>
          <w:lang w:eastAsia="zh-CN"/>
        </w:rPr>
        <w:t>柳州市城市管理行政执法局</w:t>
      </w:r>
      <w:bookmarkEnd w:id="0"/>
    </w:p>
    <w:bookmarkEnd w:id="1"/>
    <w:p>
      <w:pPr>
        <w:bidi w:val="0"/>
        <w:jc w:val="center"/>
        <w:rPr>
          <w:rFonts w:hint="eastAsia" w:ascii="方正小标宋简体" w:hAnsi="方正小标宋简体" w:eastAsia="方正小标宋简体" w:cs="方正小标宋简体"/>
          <w:sz w:val="56"/>
          <w:szCs w:val="56"/>
          <w:lang w:eastAsia="zh-CN"/>
        </w:rPr>
      </w:pPr>
      <w:bookmarkStart w:id="2" w:name="_Toc31043"/>
      <w:bookmarkStart w:id="3" w:name="_Toc606941981"/>
      <w:r>
        <w:rPr>
          <w:rFonts w:hint="eastAsia" w:ascii="方正小标宋简体" w:hAnsi="方正小标宋简体" w:eastAsia="方正小标宋简体" w:cs="方正小标宋简体"/>
          <w:sz w:val="56"/>
          <w:szCs w:val="56"/>
          <w:lang w:eastAsia="zh-CN"/>
        </w:rPr>
        <w:t>执行《</w:t>
      </w:r>
      <w:r>
        <w:rPr>
          <w:rFonts w:hint="eastAsia" w:ascii="方正小标宋简体" w:hAnsi="方正小标宋简体" w:eastAsia="方正小标宋简体" w:cs="方正小标宋简体"/>
          <w:sz w:val="56"/>
          <w:szCs w:val="56"/>
        </w:rPr>
        <w:t>广西壮族自治区物业管理条例</w:t>
      </w:r>
      <w:r>
        <w:rPr>
          <w:rFonts w:hint="eastAsia" w:ascii="方正小标宋简体" w:hAnsi="方正小标宋简体" w:eastAsia="方正小标宋简体" w:cs="方正小标宋简体"/>
          <w:sz w:val="56"/>
          <w:szCs w:val="56"/>
          <w:lang w:eastAsia="zh-CN"/>
        </w:rPr>
        <w:t>》自由裁量基准</w:t>
      </w:r>
      <w:bookmarkEnd w:id="2"/>
    </w:p>
    <w:bookmarkEnd w:id="3"/>
    <w:p>
      <w:pPr>
        <w:jc w:val="left"/>
        <w:outlineLvl w:val="9"/>
        <w:rPr>
          <w:rStyle w:val="10"/>
          <w:rFonts w:hint="eastAsia"/>
          <w:color w:val="000000" w:themeColor="text1"/>
          <w:sz w:val="32"/>
          <w14:textFill>
            <w14:solidFill>
              <w14:schemeClr w14:val="tx1"/>
            </w14:solidFill>
          </w14:textFill>
        </w:rPr>
      </w:pPr>
    </w:p>
    <w:p>
      <w:pPr>
        <w:jc w:val="left"/>
        <w:outlineLvl w:val="9"/>
        <w:rPr>
          <w:rStyle w:val="10"/>
          <w:rFonts w:hint="eastAsia"/>
          <w:color w:val="000000" w:themeColor="text1"/>
          <w:sz w:val="32"/>
          <w14:textFill>
            <w14:solidFill>
              <w14:schemeClr w14:val="tx1"/>
            </w14:solidFill>
          </w14:textFill>
        </w:rPr>
      </w:pPr>
    </w:p>
    <w:p>
      <w:pPr>
        <w:jc w:val="left"/>
        <w:outlineLvl w:val="9"/>
        <w:rPr>
          <w:rStyle w:val="10"/>
          <w:rFonts w:hint="eastAsia"/>
          <w:color w:val="000000" w:themeColor="text1"/>
          <w:sz w:val="32"/>
          <w14:textFill>
            <w14:solidFill>
              <w14:schemeClr w14:val="tx1"/>
            </w14:solidFill>
          </w14:textFill>
        </w:rPr>
      </w:pPr>
    </w:p>
    <w:p>
      <w:pPr>
        <w:jc w:val="left"/>
        <w:outlineLvl w:val="9"/>
        <w:rPr>
          <w:rStyle w:val="10"/>
          <w:rFonts w:hint="eastAsia"/>
          <w:color w:val="000000" w:themeColor="text1"/>
          <w:sz w:val="32"/>
          <w14:textFill>
            <w14:solidFill>
              <w14:schemeClr w14:val="tx1"/>
            </w14:solidFill>
          </w14:textFill>
        </w:rPr>
      </w:pPr>
    </w:p>
    <w:p>
      <w:pPr>
        <w:pStyle w:val="2"/>
        <w:rPr>
          <w:rStyle w:val="10"/>
          <w:rFonts w:hint="eastAsia"/>
          <w:color w:val="000000" w:themeColor="text1"/>
          <w:sz w:val="32"/>
          <w14:textFill>
            <w14:solidFill>
              <w14:schemeClr w14:val="tx1"/>
            </w14:solidFill>
          </w14:textFill>
        </w:rPr>
      </w:pPr>
      <w:bookmarkStart w:id="38" w:name="_GoBack"/>
      <w:bookmarkEnd w:id="38"/>
    </w:p>
    <w:p>
      <w:pPr>
        <w:pStyle w:val="2"/>
        <w:ind w:left="0" w:leftChars="0" w:firstLine="0" w:firstLineChars="0"/>
        <w:rPr>
          <w:rStyle w:val="10"/>
          <w:rFonts w:hint="eastAsia"/>
          <w:color w:val="000000" w:themeColor="text1"/>
          <w:sz w:val="32"/>
          <w14:textFill>
            <w14:solidFill>
              <w14:schemeClr w14:val="tx1"/>
            </w14:solidFill>
          </w14:textFill>
        </w:rPr>
      </w:pPr>
    </w:p>
    <w:sdt>
      <w:sdtPr>
        <w:rPr>
          <w:rFonts w:ascii="宋体" w:hAnsi="宋体" w:eastAsia="宋体" w:cs="Times New Roman"/>
          <w:color w:val="000000" w:themeColor="text1"/>
          <w:kern w:val="2"/>
          <w:sz w:val="21"/>
          <w:lang w:val="en-US" w:eastAsia="zh-CN" w:bidi="ar-SA"/>
          <w14:textFill>
            <w14:solidFill>
              <w14:schemeClr w14:val="tx1"/>
            </w14:solidFill>
          </w14:textFill>
        </w:rPr>
        <w:id w:val="147466639"/>
        <w15:color w:val="DBDBDB"/>
      </w:sdtPr>
      <w:sdtEnd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000000" w:themeColor="text1"/>
              <w:kern w:val="2"/>
              <w:sz w:val="21"/>
              <w:lang w:val="en-US" w:eastAsia="zh-CN" w:bidi="ar-SA"/>
              <w14:textFill>
                <w14:solidFill>
                  <w14:schemeClr w14:val="tx1"/>
                </w14:solidFill>
              </w14:textFill>
            </w:rPr>
          </w:pPr>
        </w:p>
        <w:p>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r>
            <w:rPr>
              <w:rFonts w:ascii="宋体" w:hAnsi="宋体" w:eastAsia="宋体"/>
              <w:color w:val="000000" w:themeColor="text1"/>
              <w:sz w:val="21"/>
              <w14:textFill>
                <w14:solidFill>
                  <w14:schemeClr w14:val="tx1"/>
                </w14:solidFill>
              </w14:textFill>
            </w:rPr>
            <w:t>目</w:t>
          </w:r>
          <w:r>
            <w:rPr>
              <w:rFonts w:hint="eastAsia" w:ascii="宋体" w:hAnsi="宋体"/>
              <w:color w:val="000000" w:themeColor="text1"/>
              <w:sz w:val="21"/>
              <w:lang w:val="en-US" w:eastAsia="zh-CN"/>
              <w14:textFill>
                <w14:solidFill>
                  <w14:schemeClr w14:val="tx1"/>
                </w14:solidFill>
              </w14:textFill>
            </w:rPr>
            <w:t xml:space="preserve">      </w:t>
          </w:r>
          <w:r>
            <w:rPr>
              <w:rFonts w:ascii="宋体" w:hAnsi="宋体" w:eastAsia="宋体"/>
              <w:color w:val="000000" w:themeColor="text1"/>
              <w:sz w:val="21"/>
              <w14:textFill>
                <w14:solidFill>
                  <w14:schemeClr w14:val="tx1"/>
                </w14:solidFill>
              </w14:textFill>
            </w:rPr>
            <w:t>录</w:t>
          </w:r>
        </w:p>
        <w:p>
          <w:pPr>
            <w:pStyle w:val="6"/>
            <w:tabs>
              <w:tab w:val="right" w:leader="dot" w:pos="13958"/>
            </w:tabs>
          </w:pPr>
          <w:r>
            <w:rPr>
              <w:rStyle w:val="10"/>
              <w:rFonts w:hint="eastAsia"/>
              <w:color w:val="000000" w:themeColor="text1"/>
              <w:sz w:val="32"/>
              <w14:textFill>
                <w14:solidFill>
                  <w14:schemeClr w14:val="tx1"/>
                </w14:solidFill>
              </w14:textFill>
            </w:rPr>
            <w:fldChar w:fldCharType="begin"/>
          </w:r>
          <w:r>
            <w:rPr>
              <w:rStyle w:val="10"/>
              <w:rFonts w:hint="eastAsia"/>
              <w:color w:val="000000" w:themeColor="text1"/>
              <w:sz w:val="32"/>
              <w14:textFill>
                <w14:solidFill>
                  <w14:schemeClr w14:val="tx1"/>
                </w14:solidFill>
              </w14:textFill>
            </w:rPr>
            <w:instrText xml:space="preserve">TOC \o "1-1" \h \u </w:instrText>
          </w:r>
          <w:r>
            <w:rPr>
              <w:rStyle w:val="10"/>
              <w:rFonts w:hint="eastAsia"/>
              <w:color w:val="000000" w:themeColor="text1"/>
              <w:sz w:val="32"/>
              <w14:textFill>
                <w14:solidFill>
                  <w14:schemeClr w14:val="tx1"/>
                </w14:solidFill>
              </w14:textFill>
            </w:rPr>
            <w:fldChar w:fldCharType="separate"/>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_Toc669480477 </w:instrText>
          </w:r>
          <w:r>
            <w:rPr>
              <w:rFonts w:hint="eastAsia"/>
            </w:rPr>
            <w:fldChar w:fldCharType="separate"/>
          </w:r>
          <w:r>
            <w:rPr>
              <w:rFonts w:hint="eastAsia"/>
            </w:rPr>
            <w:t>《广西壮族自治区物业管理条例》D107.</w:t>
          </w:r>
          <w:r>
            <w:rPr>
              <w:rFonts w:hint="eastAsia"/>
              <w:lang w:val="en-US" w:eastAsia="zh-CN"/>
            </w:rPr>
            <w:t>98.1</w:t>
          </w:r>
          <w:r>
            <w:tab/>
          </w:r>
          <w:r>
            <w:fldChar w:fldCharType="begin"/>
          </w:r>
          <w:r>
            <w:instrText xml:space="preserve"> PAGEREF _Toc669480477 </w:instrText>
          </w:r>
          <w:r>
            <w:fldChar w:fldCharType="separate"/>
          </w:r>
          <w:r>
            <w:t>1</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_Toc513331344 </w:instrText>
          </w:r>
          <w:r>
            <w:rPr>
              <w:rFonts w:hint="eastAsia"/>
            </w:rPr>
            <w:fldChar w:fldCharType="separate"/>
          </w:r>
          <w:r>
            <w:rPr>
              <w:rFonts w:hint="eastAsia"/>
            </w:rPr>
            <w:t>《广西壮族自治区物业管理条例》D107.</w:t>
          </w:r>
          <w:r>
            <w:rPr>
              <w:rFonts w:hint="eastAsia"/>
              <w:lang w:val="en-US" w:eastAsia="zh-CN"/>
            </w:rPr>
            <w:t>98.2</w:t>
          </w:r>
          <w:r>
            <w:tab/>
          </w:r>
          <w:r>
            <w:fldChar w:fldCharType="begin"/>
          </w:r>
          <w:r>
            <w:instrText xml:space="preserve"> PAGEREF _Toc513331344 </w:instrText>
          </w:r>
          <w:r>
            <w:fldChar w:fldCharType="separate"/>
          </w:r>
          <w:r>
            <w:t>2</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_Toc1253066714 </w:instrText>
          </w:r>
          <w:r>
            <w:rPr>
              <w:rFonts w:hint="eastAsia"/>
            </w:rPr>
            <w:fldChar w:fldCharType="separate"/>
          </w:r>
          <w:r>
            <w:rPr>
              <w:rFonts w:hint="eastAsia"/>
            </w:rPr>
            <w:t>《广西壮族自治区物业管理条例》D107.</w:t>
          </w:r>
          <w:r>
            <w:rPr>
              <w:rFonts w:hint="eastAsia"/>
              <w:lang w:val="en-US" w:eastAsia="zh-CN"/>
            </w:rPr>
            <w:t>98.3</w:t>
          </w:r>
          <w:r>
            <w:tab/>
          </w:r>
          <w:r>
            <w:fldChar w:fldCharType="begin"/>
          </w:r>
          <w:r>
            <w:instrText xml:space="preserve"> PAGEREF _Toc1253066714 </w:instrText>
          </w:r>
          <w:r>
            <w:fldChar w:fldCharType="separate"/>
          </w:r>
          <w:r>
            <w:t>3</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_Toc131669381 </w:instrText>
          </w:r>
          <w:r>
            <w:rPr>
              <w:rFonts w:hint="eastAsia"/>
            </w:rPr>
            <w:fldChar w:fldCharType="separate"/>
          </w:r>
          <w:r>
            <w:rPr>
              <w:rFonts w:hint="eastAsia"/>
            </w:rPr>
            <w:t>《广西壮族自治区物业管理条例》D107.</w:t>
          </w:r>
          <w:r>
            <w:rPr>
              <w:rFonts w:hint="eastAsia"/>
              <w:lang w:val="en-US" w:eastAsia="zh-CN"/>
            </w:rPr>
            <w:t>98.4</w:t>
          </w:r>
          <w:r>
            <w:tab/>
          </w:r>
          <w:r>
            <w:fldChar w:fldCharType="begin"/>
          </w:r>
          <w:r>
            <w:instrText xml:space="preserve"> PAGEREF _Toc131669381 </w:instrText>
          </w:r>
          <w:r>
            <w:fldChar w:fldCharType="separate"/>
          </w:r>
          <w:r>
            <w:t>4</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_Toc726345655 </w:instrText>
          </w:r>
          <w:r>
            <w:rPr>
              <w:rFonts w:hint="eastAsia"/>
            </w:rPr>
            <w:fldChar w:fldCharType="separate"/>
          </w:r>
          <w:r>
            <w:rPr>
              <w:rFonts w:hint="eastAsia"/>
            </w:rPr>
            <w:t>《广西壮族自治区物业管理条例》D107.</w:t>
          </w:r>
          <w:r>
            <w:rPr>
              <w:rFonts w:hint="eastAsia"/>
              <w:lang w:val="en-US" w:eastAsia="zh-CN"/>
            </w:rPr>
            <w:t>98.5</w:t>
          </w:r>
          <w:r>
            <w:tab/>
          </w:r>
          <w:r>
            <w:fldChar w:fldCharType="begin"/>
          </w:r>
          <w:r>
            <w:instrText xml:space="preserve"> PAGEREF _Toc726345655 </w:instrText>
          </w:r>
          <w:r>
            <w:fldChar w:fldCharType="separate"/>
          </w:r>
          <w:r>
            <w:t>5</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_Toc1242805789 </w:instrText>
          </w:r>
          <w:r>
            <w:rPr>
              <w:rFonts w:hint="eastAsia"/>
            </w:rPr>
            <w:fldChar w:fldCharType="separate"/>
          </w:r>
          <w:r>
            <w:rPr>
              <w:rFonts w:hint="eastAsia"/>
            </w:rPr>
            <w:t>《广西壮族自治区物业管理条例》D107.</w:t>
          </w:r>
          <w:r>
            <w:rPr>
              <w:rFonts w:hint="eastAsia"/>
              <w:lang w:val="en-US" w:eastAsia="zh-CN"/>
            </w:rPr>
            <w:t>98.6</w:t>
          </w:r>
          <w:r>
            <w:tab/>
          </w:r>
          <w:r>
            <w:fldChar w:fldCharType="begin"/>
          </w:r>
          <w:r>
            <w:instrText xml:space="preserve"> PAGEREF _Toc1242805789 </w:instrText>
          </w:r>
          <w:r>
            <w:fldChar w:fldCharType="separate"/>
          </w:r>
          <w:r>
            <w:t>6</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_Toc434845106 </w:instrText>
          </w:r>
          <w:r>
            <w:rPr>
              <w:rFonts w:hint="eastAsia"/>
            </w:rPr>
            <w:fldChar w:fldCharType="separate"/>
          </w:r>
          <w:r>
            <w:rPr>
              <w:rFonts w:hint="eastAsia"/>
            </w:rPr>
            <w:t>《广西壮族自治区物业管理条例》D107.</w:t>
          </w:r>
          <w:r>
            <w:rPr>
              <w:rFonts w:hint="eastAsia"/>
              <w:lang w:val="en-US" w:eastAsia="zh-CN"/>
            </w:rPr>
            <w:t>98.7</w:t>
          </w:r>
          <w:r>
            <w:tab/>
          </w:r>
          <w:r>
            <w:fldChar w:fldCharType="begin"/>
          </w:r>
          <w:r>
            <w:instrText xml:space="preserve"> PAGEREF _Toc434845106 </w:instrText>
          </w:r>
          <w:r>
            <w:fldChar w:fldCharType="separate"/>
          </w:r>
          <w:r>
            <w:t>7</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_Toc289179816 </w:instrText>
          </w:r>
          <w:r>
            <w:rPr>
              <w:rFonts w:hint="eastAsia"/>
            </w:rPr>
            <w:fldChar w:fldCharType="separate"/>
          </w:r>
          <w:r>
            <w:rPr>
              <w:rFonts w:hint="eastAsia"/>
            </w:rPr>
            <w:t>《广西壮族自治区物业管理条例》D107.</w:t>
          </w:r>
          <w:r>
            <w:rPr>
              <w:rFonts w:hint="eastAsia"/>
              <w:lang w:val="en-US" w:eastAsia="zh-CN"/>
            </w:rPr>
            <w:t>98.8</w:t>
          </w:r>
          <w:r>
            <w:tab/>
          </w:r>
          <w:r>
            <w:fldChar w:fldCharType="begin"/>
          </w:r>
          <w:r>
            <w:instrText xml:space="preserve"> PAGEREF _Toc289179816 </w:instrText>
          </w:r>
          <w:r>
            <w:fldChar w:fldCharType="separate"/>
          </w:r>
          <w:r>
            <w:t>8</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_Toc908930791 </w:instrText>
          </w:r>
          <w:r>
            <w:rPr>
              <w:rFonts w:hint="eastAsia"/>
            </w:rPr>
            <w:fldChar w:fldCharType="separate"/>
          </w:r>
          <w:r>
            <w:rPr>
              <w:rFonts w:hint="eastAsia"/>
            </w:rPr>
            <w:t>《广西壮族自治区物业管理条例》D107.</w:t>
          </w:r>
          <w:r>
            <w:rPr>
              <w:rFonts w:hint="eastAsia"/>
              <w:lang w:val="en-US" w:eastAsia="zh-CN"/>
            </w:rPr>
            <w:t>99</w:t>
          </w:r>
          <w:r>
            <w:tab/>
          </w:r>
          <w:r>
            <w:fldChar w:fldCharType="begin"/>
          </w:r>
          <w:r>
            <w:instrText xml:space="preserve"> PAGEREF _Toc908930791 </w:instrText>
          </w:r>
          <w:r>
            <w:fldChar w:fldCharType="separate"/>
          </w:r>
          <w:r>
            <w:t>9</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_Toc592723292 </w:instrText>
          </w:r>
          <w:r>
            <w:rPr>
              <w:rFonts w:hint="eastAsia"/>
            </w:rPr>
            <w:fldChar w:fldCharType="separate"/>
          </w:r>
          <w:r>
            <w:rPr>
              <w:rFonts w:hint="eastAsia"/>
            </w:rPr>
            <w:t>《广西壮族自治区物业管理条例》D107.</w:t>
          </w:r>
          <w:r>
            <w:rPr>
              <w:rFonts w:hint="eastAsia"/>
              <w:lang w:val="en-US" w:eastAsia="zh-CN"/>
            </w:rPr>
            <w:t>100.1</w:t>
          </w:r>
          <w:r>
            <w:tab/>
          </w:r>
          <w:r>
            <w:fldChar w:fldCharType="begin"/>
          </w:r>
          <w:r>
            <w:instrText xml:space="preserve"> PAGEREF _Toc592723292 </w:instrText>
          </w:r>
          <w:r>
            <w:fldChar w:fldCharType="separate"/>
          </w:r>
          <w:r>
            <w:t>10</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_Toc572188374 </w:instrText>
          </w:r>
          <w:r>
            <w:rPr>
              <w:rFonts w:hint="eastAsia"/>
            </w:rPr>
            <w:fldChar w:fldCharType="separate"/>
          </w:r>
          <w:r>
            <w:rPr>
              <w:rFonts w:hint="eastAsia"/>
            </w:rPr>
            <w:t>《广西壮族自治区物业管理条例》D107.</w:t>
          </w:r>
          <w:r>
            <w:rPr>
              <w:rFonts w:hint="eastAsia"/>
              <w:lang w:val="en-US" w:eastAsia="zh-CN"/>
            </w:rPr>
            <w:t>100.2</w:t>
          </w:r>
          <w:r>
            <w:tab/>
          </w:r>
          <w:r>
            <w:fldChar w:fldCharType="begin"/>
          </w:r>
          <w:r>
            <w:instrText xml:space="preserve"> PAGEREF _Toc572188374 </w:instrText>
          </w:r>
          <w:r>
            <w:fldChar w:fldCharType="separate"/>
          </w:r>
          <w:r>
            <w:t>11</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_Toc460479884 </w:instrText>
          </w:r>
          <w:r>
            <w:rPr>
              <w:rFonts w:hint="eastAsia"/>
            </w:rPr>
            <w:fldChar w:fldCharType="separate"/>
          </w:r>
          <w:r>
            <w:rPr>
              <w:rFonts w:hint="eastAsia"/>
            </w:rPr>
            <w:t>《广西壮族自治区物业管理条例》D107.</w:t>
          </w:r>
          <w:r>
            <w:rPr>
              <w:rFonts w:hint="eastAsia"/>
              <w:lang w:val="en-US" w:eastAsia="zh-CN"/>
            </w:rPr>
            <w:t>100.3</w:t>
          </w:r>
          <w:r>
            <w:tab/>
          </w:r>
          <w:r>
            <w:fldChar w:fldCharType="begin"/>
          </w:r>
          <w:r>
            <w:instrText xml:space="preserve"> PAGEREF _Toc460479884 </w:instrText>
          </w:r>
          <w:r>
            <w:fldChar w:fldCharType="separate"/>
          </w:r>
          <w:r>
            <w:t>12</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_Toc678168733 </w:instrText>
          </w:r>
          <w:r>
            <w:rPr>
              <w:rFonts w:hint="eastAsia"/>
            </w:rPr>
            <w:fldChar w:fldCharType="separate"/>
          </w:r>
          <w:r>
            <w:rPr>
              <w:rFonts w:hint="eastAsia"/>
            </w:rPr>
            <w:t>《广西壮族自治区物业管理条例》D107.</w:t>
          </w:r>
          <w:r>
            <w:rPr>
              <w:rFonts w:hint="eastAsia"/>
              <w:lang w:val="en-US" w:eastAsia="zh-CN"/>
            </w:rPr>
            <w:t>100.4</w:t>
          </w:r>
          <w:r>
            <w:tab/>
          </w:r>
          <w:r>
            <w:fldChar w:fldCharType="begin"/>
          </w:r>
          <w:r>
            <w:instrText xml:space="preserve"> PAGEREF _Toc678168733 </w:instrText>
          </w:r>
          <w:r>
            <w:fldChar w:fldCharType="separate"/>
          </w:r>
          <w:r>
            <w:t>13</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_Toc713463176 </w:instrText>
          </w:r>
          <w:r>
            <w:rPr>
              <w:rFonts w:hint="eastAsia"/>
            </w:rPr>
            <w:fldChar w:fldCharType="separate"/>
          </w:r>
          <w:r>
            <w:rPr>
              <w:rFonts w:hint="eastAsia"/>
            </w:rPr>
            <w:t>《广西壮族自治区物业管理条例》D107.</w:t>
          </w:r>
          <w:r>
            <w:rPr>
              <w:rFonts w:hint="eastAsia"/>
              <w:lang w:val="en-US" w:eastAsia="zh-CN"/>
            </w:rPr>
            <w:t>100.5</w:t>
          </w:r>
          <w:r>
            <w:tab/>
          </w:r>
          <w:r>
            <w:fldChar w:fldCharType="begin"/>
          </w:r>
          <w:r>
            <w:instrText xml:space="preserve"> PAGEREF _Toc713463176 </w:instrText>
          </w:r>
          <w:r>
            <w:fldChar w:fldCharType="separate"/>
          </w:r>
          <w:r>
            <w:t>14</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_Toc1732452172 </w:instrText>
          </w:r>
          <w:r>
            <w:rPr>
              <w:rFonts w:hint="eastAsia"/>
            </w:rPr>
            <w:fldChar w:fldCharType="separate"/>
          </w:r>
          <w:r>
            <w:rPr>
              <w:rFonts w:hint="eastAsia"/>
            </w:rPr>
            <w:t>《广西壮族自治区物业管理条例》D107.</w:t>
          </w:r>
          <w:r>
            <w:rPr>
              <w:rFonts w:hint="eastAsia"/>
              <w:lang w:val="en-US" w:eastAsia="zh-CN"/>
            </w:rPr>
            <w:t>100.6</w:t>
          </w:r>
          <w:r>
            <w:tab/>
          </w:r>
          <w:r>
            <w:fldChar w:fldCharType="begin"/>
          </w:r>
          <w:r>
            <w:instrText xml:space="preserve"> PAGEREF _Toc1732452172 </w:instrText>
          </w:r>
          <w:r>
            <w:fldChar w:fldCharType="separate"/>
          </w:r>
          <w:r>
            <w:t>15</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_Toc1742489266 </w:instrText>
          </w:r>
          <w:r>
            <w:rPr>
              <w:rFonts w:hint="eastAsia"/>
            </w:rPr>
            <w:fldChar w:fldCharType="separate"/>
          </w:r>
          <w:r>
            <w:rPr>
              <w:rFonts w:hint="eastAsia"/>
            </w:rPr>
            <w:t>《广西壮族自治区物业管理条例》D107.</w:t>
          </w:r>
          <w:r>
            <w:rPr>
              <w:rFonts w:hint="eastAsia"/>
              <w:lang w:val="en-US" w:eastAsia="zh-CN"/>
            </w:rPr>
            <w:t>100.7</w:t>
          </w:r>
          <w:r>
            <w:tab/>
          </w:r>
          <w:r>
            <w:fldChar w:fldCharType="begin"/>
          </w:r>
          <w:r>
            <w:instrText xml:space="preserve"> PAGEREF _Toc1742489266 </w:instrText>
          </w:r>
          <w:r>
            <w:fldChar w:fldCharType="separate"/>
          </w:r>
          <w:r>
            <w:t>16</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_Toc750412613 </w:instrText>
          </w:r>
          <w:r>
            <w:rPr>
              <w:rFonts w:hint="eastAsia"/>
            </w:rPr>
            <w:fldChar w:fldCharType="separate"/>
          </w:r>
          <w:r>
            <w:rPr>
              <w:rFonts w:hint="eastAsia"/>
            </w:rPr>
            <w:t>《广西壮族自治区物业管理条例》D107.</w:t>
          </w:r>
          <w:r>
            <w:rPr>
              <w:rFonts w:hint="eastAsia"/>
              <w:lang w:val="en-US" w:eastAsia="zh-CN"/>
            </w:rPr>
            <w:t>101.2</w:t>
          </w:r>
          <w:r>
            <w:tab/>
          </w:r>
          <w:r>
            <w:fldChar w:fldCharType="begin"/>
          </w:r>
          <w:r>
            <w:instrText xml:space="preserve"> PAGEREF _Toc750412613 </w:instrText>
          </w:r>
          <w:r>
            <w:fldChar w:fldCharType="separate"/>
          </w:r>
          <w:r>
            <w:t>17</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_Toc500328283 </w:instrText>
          </w:r>
          <w:r>
            <w:rPr>
              <w:rFonts w:hint="eastAsia"/>
            </w:rPr>
            <w:fldChar w:fldCharType="separate"/>
          </w:r>
          <w:r>
            <w:rPr>
              <w:rFonts w:hint="eastAsia"/>
            </w:rPr>
            <w:t>《广西壮族自治区物业管理条例》D107.</w:t>
          </w:r>
          <w:r>
            <w:rPr>
              <w:rFonts w:hint="eastAsia"/>
              <w:lang w:val="en-US" w:eastAsia="zh-CN"/>
            </w:rPr>
            <w:t>101.3</w:t>
          </w:r>
          <w:r>
            <w:tab/>
          </w:r>
          <w:r>
            <w:fldChar w:fldCharType="begin"/>
          </w:r>
          <w:r>
            <w:instrText xml:space="preserve"> PAGEREF _Toc500328283 </w:instrText>
          </w:r>
          <w:r>
            <w:fldChar w:fldCharType="separate"/>
          </w:r>
          <w:r>
            <w:t>18</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_Toc188601725 </w:instrText>
          </w:r>
          <w:r>
            <w:rPr>
              <w:rFonts w:hint="eastAsia"/>
            </w:rPr>
            <w:fldChar w:fldCharType="separate"/>
          </w:r>
          <w:r>
            <w:rPr>
              <w:rFonts w:hint="eastAsia"/>
            </w:rPr>
            <w:t>《广西壮族自治区物业管理条例》D107.</w:t>
          </w:r>
          <w:r>
            <w:rPr>
              <w:rFonts w:hint="eastAsia"/>
              <w:lang w:val="en-US" w:eastAsia="zh-CN"/>
            </w:rPr>
            <w:t>102.1</w:t>
          </w:r>
          <w:r>
            <w:tab/>
          </w:r>
          <w:r>
            <w:fldChar w:fldCharType="begin"/>
          </w:r>
          <w:r>
            <w:instrText xml:space="preserve"> PAGEREF _Toc188601725 </w:instrText>
          </w:r>
          <w:r>
            <w:fldChar w:fldCharType="separate"/>
          </w:r>
          <w:r>
            <w:t>19</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_Toc1853616760 </w:instrText>
          </w:r>
          <w:r>
            <w:rPr>
              <w:rFonts w:hint="eastAsia"/>
            </w:rPr>
            <w:fldChar w:fldCharType="separate"/>
          </w:r>
          <w:r>
            <w:rPr>
              <w:rFonts w:hint="eastAsia"/>
            </w:rPr>
            <w:t>《广西壮族自治区物业管理条例》D107.</w:t>
          </w:r>
          <w:r>
            <w:rPr>
              <w:rFonts w:hint="eastAsia"/>
              <w:lang w:val="en-US" w:eastAsia="zh-CN"/>
            </w:rPr>
            <w:t>102.2</w:t>
          </w:r>
          <w:r>
            <w:tab/>
          </w:r>
          <w:r>
            <w:fldChar w:fldCharType="begin"/>
          </w:r>
          <w:r>
            <w:instrText xml:space="preserve"> PAGEREF _Toc1853616760 </w:instrText>
          </w:r>
          <w:r>
            <w:fldChar w:fldCharType="separate"/>
          </w:r>
          <w:r>
            <w:t>20</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_Toc1072258208 </w:instrText>
          </w:r>
          <w:r>
            <w:rPr>
              <w:rFonts w:hint="eastAsia"/>
            </w:rPr>
            <w:fldChar w:fldCharType="separate"/>
          </w:r>
          <w:r>
            <w:rPr>
              <w:rFonts w:hint="eastAsia"/>
            </w:rPr>
            <w:t>《广西壮族自治区物业管理条例》D107.</w:t>
          </w:r>
          <w:r>
            <w:rPr>
              <w:rFonts w:hint="eastAsia"/>
              <w:lang w:val="en-US" w:eastAsia="zh-CN"/>
            </w:rPr>
            <w:t>102.3</w:t>
          </w:r>
          <w:r>
            <w:tab/>
          </w:r>
          <w:r>
            <w:fldChar w:fldCharType="begin"/>
          </w:r>
          <w:r>
            <w:instrText xml:space="preserve"> PAGEREF _Toc1072258208 </w:instrText>
          </w:r>
          <w:r>
            <w:fldChar w:fldCharType="separate"/>
          </w:r>
          <w:r>
            <w:t>21</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_Toc1794077136 </w:instrText>
          </w:r>
          <w:r>
            <w:rPr>
              <w:rFonts w:hint="eastAsia"/>
            </w:rPr>
            <w:fldChar w:fldCharType="separate"/>
          </w:r>
          <w:r>
            <w:rPr>
              <w:rFonts w:hint="eastAsia"/>
            </w:rPr>
            <w:t>《广西壮族自治区物业管理条例》D107.</w:t>
          </w:r>
          <w:r>
            <w:rPr>
              <w:rFonts w:hint="eastAsia"/>
              <w:lang w:val="en-US" w:eastAsia="zh-CN"/>
            </w:rPr>
            <w:t>102.5</w:t>
          </w:r>
          <w:r>
            <w:tab/>
          </w:r>
          <w:r>
            <w:fldChar w:fldCharType="begin"/>
          </w:r>
          <w:r>
            <w:instrText xml:space="preserve"> PAGEREF _Toc1794077136 </w:instrText>
          </w:r>
          <w:r>
            <w:fldChar w:fldCharType="separate"/>
          </w:r>
          <w:r>
            <w:t>22</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_Toc1697349934 </w:instrText>
          </w:r>
          <w:r>
            <w:rPr>
              <w:rFonts w:hint="eastAsia"/>
            </w:rPr>
            <w:fldChar w:fldCharType="separate"/>
          </w:r>
          <w:r>
            <w:rPr>
              <w:rFonts w:hint="eastAsia"/>
            </w:rPr>
            <w:t>《广西壮族自治区物业管理条例》D107.</w:t>
          </w:r>
          <w:r>
            <w:rPr>
              <w:rFonts w:hint="eastAsia"/>
              <w:lang w:val="en-US" w:eastAsia="zh-CN"/>
            </w:rPr>
            <w:t>102.6</w:t>
          </w:r>
          <w:r>
            <w:tab/>
          </w:r>
          <w:r>
            <w:fldChar w:fldCharType="begin"/>
          </w:r>
          <w:r>
            <w:instrText xml:space="preserve"> PAGEREF _Toc1697349934 </w:instrText>
          </w:r>
          <w:r>
            <w:fldChar w:fldCharType="separate"/>
          </w:r>
          <w:r>
            <w:t>23</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_Toc684887170 </w:instrText>
          </w:r>
          <w:r>
            <w:rPr>
              <w:rFonts w:hint="eastAsia"/>
            </w:rPr>
            <w:fldChar w:fldCharType="separate"/>
          </w:r>
          <w:r>
            <w:rPr>
              <w:rFonts w:hint="eastAsia"/>
            </w:rPr>
            <w:t>《广西壮族自治区物业管理条例》D107.</w:t>
          </w:r>
          <w:r>
            <w:rPr>
              <w:rFonts w:hint="eastAsia"/>
              <w:lang w:val="en-US" w:eastAsia="zh-CN"/>
            </w:rPr>
            <w:t>103.1</w:t>
          </w:r>
          <w:r>
            <w:tab/>
          </w:r>
          <w:r>
            <w:fldChar w:fldCharType="begin"/>
          </w:r>
          <w:r>
            <w:instrText xml:space="preserve"> PAGEREF _Toc684887170 </w:instrText>
          </w:r>
          <w:r>
            <w:fldChar w:fldCharType="separate"/>
          </w:r>
          <w:r>
            <w:t>24</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_Toc2073391421 </w:instrText>
          </w:r>
          <w:r>
            <w:rPr>
              <w:rFonts w:hint="eastAsia"/>
            </w:rPr>
            <w:fldChar w:fldCharType="separate"/>
          </w:r>
          <w:r>
            <w:rPr>
              <w:rFonts w:hint="eastAsia"/>
            </w:rPr>
            <w:t>《广西壮族自治区物业管理条例》D107.</w:t>
          </w:r>
          <w:r>
            <w:rPr>
              <w:rFonts w:hint="eastAsia"/>
              <w:lang w:val="en-US" w:eastAsia="zh-CN"/>
            </w:rPr>
            <w:t>103.2</w:t>
          </w:r>
          <w:r>
            <w:tab/>
          </w:r>
          <w:r>
            <w:fldChar w:fldCharType="begin"/>
          </w:r>
          <w:r>
            <w:instrText xml:space="preserve"> PAGEREF _Toc2073391421 </w:instrText>
          </w:r>
          <w:r>
            <w:fldChar w:fldCharType="separate"/>
          </w:r>
          <w:r>
            <w:t>25</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_Toc1308372353 </w:instrText>
          </w:r>
          <w:r>
            <w:rPr>
              <w:rFonts w:hint="eastAsia"/>
            </w:rPr>
            <w:fldChar w:fldCharType="separate"/>
          </w:r>
          <w:r>
            <w:rPr>
              <w:rFonts w:hint="eastAsia"/>
            </w:rPr>
            <w:t>《广西壮族自治区物业管理条例》D107.</w:t>
          </w:r>
          <w:r>
            <w:rPr>
              <w:rFonts w:hint="eastAsia"/>
              <w:lang w:val="en-US" w:eastAsia="zh-CN"/>
            </w:rPr>
            <w:t>104.1</w:t>
          </w:r>
          <w:r>
            <w:tab/>
          </w:r>
          <w:r>
            <w:fldChar w:fldCharType="begin"/>
          </w:r>
          <w:r>
            <w:instrText xml:space="preserve"> PAGEREF _Toc1308372353 </w:instrText>
          </w:r>
          <w:r>
            <w:fldChar w:fldCharType="separate"/>
          </w:r>
          <w:r>
            <w:t>26</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_Toc1639252707 </w:instrText>
          </w:r>
          <w:r>
            <w:rPr>
              <w:rFonts w:hint="eastAsia"/>
            </w:rPr>
            <w:fldChar w:fldCharType="separate"/>
          </w:r>
          <w:r>
            <w:rPr>
              <w:rFonts w:hint="eastAsia"/>
            </w:rPr>
            <w:t>《广西壮族自治区物业管理条例》D107.</w:t>
          </w:r>
          <w:r>
            <w:rPr>
              <w:rFonts w:hint="eastAsia"/>
              <w:lang w:val="en-US" w:eastAsia="zh-CN"/>
            </w:rPr>
            <w:t>104.2</w:t>
          </w:r>
          <w:r>
            <w:tab/>
          </w:r>
          <w:r>
            <w:fldChar w:fldCharType="begin"/>
          </w:r>
          <w:r>
            <w:instrText xml:space="preserve"> PAGEREF _Toc1639252707 </w:instrText>
          </w:r>
          <w:r>
            <w:fldChar w:fldCharType="separate"/>
          </w:r>
          <w:r>
            <w:t>27</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_Toc696553449 </w:instrText>
          </w:r>
          <w:r>
            <w:rPr>
              <w:rFonts w:hint="eastAsia"/>
            </w:rPr>
            <w:fldChar w:fldCharType="separate"/>
          </w:r>
          <w:r>
            <w:rPr>
              <w:rFonts w:hint="eastAsia"/>
            </w:rPr>
            <w:t>《广西壮族自治区物业管理条例》D107.</w:t>
          </w:r>
          <w:r>
            <w:rPr>
              <w:rFonts w:hint="eastAsia"/>
              <w:lang w:val="en-US" w:eastAsia="zh-CN"/>
            </w:rPr>
            <w:t>105.1</w:t>
          </w:r>
          <w:r>
            <w:tab/>
          </w:r>
          <w:r>
            <w:fldChar w:fldCharType="begin"/>
          </w:r>
          <w:r>
            <w:instrText xml:space="preserve"> PAGEREF _Toc696553449 </w:instrText>
          </w:r>
          <w:r>
            <w:fldChar w:fldCharType="separate"/>
          </w:r>
          <w:r>
            <w:t>28</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_Toc445888270 </w:instrText>
          </w:r>
          <w:r>
            <w:rPr>
              <w:rFonts w:hint="eastAsia"/>
            </w:rPr>
            <w:fldChar w:fldCharType="separate"/>
          </w:r>
          <w:r>
            <w:rPr>
              <w:rFonts w:hint="eastAsia"/>
            </w:rPr>
            <w:t>《广西壮族自治区物业管理条例》D107.</w:t>
          </w:r>
          <w:r>
            <w:rPr>
              <w:rFonts w:hint="eastAsia"/>
              <w:lang w:val="en-US" w:eastAsia="zh-CN"/>
            </w:rPr>
            <w:t>105.2</w:t>
          </w:r>
          <w:r>
            <w:tab/>
          </w:r>
          <w:r>
            <w:fldChar w:fldCharType="begin"/>
          </w:r>
          <w:r>
            <w:instrText xml:space="preserve"> PAGEREF _Toc445888270 </w:instrText>
          </w:r>
          <w:r>
            <w:fldChar w:fldCharType="separate"/>
          </w:r>
          <w:r>
            <w:t>29</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_Toc98711040 </w:instrText>
          </w:r>
          <w:r>
            <w:rPr>
              <w:rFonts w:hint="eastAsia"/>
            </w:rPr>
            <w:fldChar w:fldCharType="separate"/>
          </w:r>
          <w:r>
            <w:rPr>
              <w:rFonts w:hint="eastAsia"/>
            </w:rPr>
            <w:t>《广西壮族自治区物业管理条例》D107.</w:t>
          </w:r>
          <w:r>
            <w:rPr>
              <w:rFonts w:hint="eastAsia"/>
              <w:lang w:val="en-US" w:eastAsia="zh-CN"/>
            </w:rPr>
            <w:t>105.3</w:t>
          </w:r>
          <w:r>
            <w:tab/>
          </w:r>
          <w:r>
            <w:fldChar w:fldCharType="begin"/>
          </w:r>
          <w:r>
            <w:instrText xml:space="preserve"> PAGEREF _Toc98711040 </w:instrText>
          </w:r>
          <w:r>
            <w:fldChar w:fldCharType="separate"/>
          </w:r>
          <w:r>
            <w:t>30</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_Toc1366033926 </w:instrText>
          </w:r>
          <w:r>
            <w:rPr>
              <w:rFonts w:hint="eastAsia"/>
            </w:rPr>
            <w:fldChar w:fldCharType="separate"/>
          </w:r>
          <w:r>
            <w:rPr>
              <w:rFonts w:hint="eastAsia"/>
            </w:rPr>
            <w:t>《广西壮族自治区物业管理条例》D107.</w:t>
          </w:r>
          <w:r>
            <w:rPr>
              <w:rFonts w:hint="eastAsia"/>
              <w:lang w:val="en-US" w:eastAsia="zh-CN"/>
            </w:rPr>
            <w:t>105.4</w:t>
          </w:r>
          <w:r>
            <w:tab/>
          </w:r>
          <w:r>
            <w:fldChar w:fldCharType="begin"/>
          </w:r>
          <w:r>
            <w:instrText xml:space="preserve"> PAGEREF _Toc1366033926 </w:instrText>
          </w:r>
          <w:r>
            <w:fldChar w:fldCharType="separate"/>
          </w:r>
          <w:r>
            <w:t>31</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_Toc959219615 </w:instrText>
          </w:r>
          <w:r>
            <w:rPr>
              <w:rFonts w:hint="eastAsia"/>
            </w:rPr>
            <w:fldChar w:fldCharType="separate"/>
          </w:r>
          <w:r>
            <w:rPr>
              <w:rFonts w:hint="eastAsia"/>
            </w:rPr>
            <w:t>《广西壮族自治区物业管理条例》D107.</w:t>
          </w:r>
          <w:r>
            <w:rPr>
              <w:rFonts w:hint="eastAsia"/>
              <w:lang w:val="en-US" w:eastAsia="zh-CN"/>
            </w:rPr>
            <w:t>105.5</w:t>
          </w:r>
          <w:r>
            <w:tab/>
          </w:r>
          <w:r>
            <w:fldChar w:fldCharType="begin"/>
          </w:r>
          <w:r>
            <w:instrText xml:space="preserve"> PAGEREF _Toc959219615 </w:instrText>
          </w:r>
          <w:r>
            <w:fldChar w:fldCharType="separate"/>
          </w:r>
          <w:r>
            <w:t>32</w:t>
          </w:r>
          <w:r>
            <w:fldChar w:fldCharType="end"/>
          </w:r>
          <w:r>
            <w:rPr>
              <w:rFonts w:hint="eastAsia"/>
              <w:color w:val="000000" w:themeColor="text1"/>
              <w14:textFill>
                <w14:solidFill>
                  <w14:schemeClr w14:val="tx1"/>
                </w14:solidFill>
              </w14:textFill>
            </w:rPr>
            <w:fldChar w:fldCharType="end"/>
          </w:r>
        </w:p>
        <w:p>
          <w:pPr>
            <w:pStyle w:val="6"/>
            <w:tabs>
              <w:tab w:val="right" w:leader="dot" w:pos="13958"/>
            </w:tabs>
          </w:pPr>
          <w:r>
            <w:rPr>
              <w:rFonts w:hint="eastAsia"/>
              <w:color w:val="000000" w:themeColor="text1"/>
              <w14:textFill>
                <w14:solidFill>
                  <w14:schemeClr w14:val="tx1"/>
                </w14:solidFill>
              </w14:textFill>
            </w:rPr>
            <w:fldChar w:fldCharType="begin"/>
          </w:r>
          <w:r>
            <w:rPr>
              <w:rFonts w:hint="eastAsia"/>
            </w:rPr>
            <w:instrText xml:space="preserve"> HYPERLINK \l _Toc1351777755 </w:instrText>
          </w:r>
          <w:r>
            <w:rPr>
              <w:rFonts w:hint="eastAsia"/>
            </w:rPr>
            <w:fldChar w:fldCharType="separate"/>
          </w:r>
          <w:r>
            <w:rPr>
              <w:rFonts w:hint="eastAsia"/>
            </w:rPr>
            <w:t>《广西壮族自治区物业管理条例》D107.</w:t>
          </w:r>
          <w:r>
            <w:rPr>
              <w:rFonts w:hint="eastAsia"/>
              <w:lang w:val="en-US" w:eastAsia="zh-CN"/>
            </w:rPr>
            <w:t>105.6</w:t>
          </w:r>
          <w:r>
            <w:tab/>
          </w:r>
          <w:r>
            <w:fldChar w:fldCharType="begin"/>
          </w:r>
          <w:r>
            <w:instrText xml:space="preserve"> PAGEREF _Toc1351777755 </w:instrText>
          </w:r>
          <w:r>
            <w:fldChar w:fldCharType="separate"/>
          </w:r>
          <w:r>
            <w:t>33</w:t>
          </w:r>
          <w:r>
            <w:fldChar w:fldCharType="end"/>
          </w:r>
          <w:r>
            <w:rPr>
              <w:rFonts w:hint="eastAsia"/>
              <w:color w:val="000000" w:themeColor="text1"/>
              <w14:textFill>
                <w14:solidFill>
                  <w14:schemeClr w14:val="tx1"/>
                </w14:solidFill>
              </w14:textFill>
            </w:rPr>
            <w:fldChar w:fldCharType="end"/>
          </w:r>
        </w:p>
        <w:p>
          <w:pPr>
            <w:jc w:val="left"/>
            <w:outlineLvl w:val="9"/>
            <w:rPr>
              <w:rStyle w:val="10"/>
              <w:rFonts w:hint="eastAsia"/>
              <w:color w:val="000000" w:themeColor="text1"/>
              <w:sz w:val="32"/>
              <w14:textFill>
                <w14:solidFill>
                  <w14:schemeClr w14:val="tx1"/>
                </w14:solidFill>
              </w14:textFill>
            </w:rPr>
          </w:pPr>
          <w:r>
            <w:rPr>
              <w:rFonts w:hint="eastAsia"/>
              <w:color w:val="000000" w:themeColor="text1"/>
              <w14:textFill>
                <w14:solidFill>
                  <w14:schemeClr w14:val="tx1"/>
                </w14:solidFill>
              </w14:textFill>
            </w:rPr>
            <w:fldChar w:fldCharType="end"/>
          </w:r>
        </w:p>
      </w:sdtContent>
    </w:sdt>
    <w:p>
      <w:pPr>
        <w:jc w:val="left"/>
        <w:outlineLvl w:val="9"/>
        <w:rPr>
          <w:rStyle w:val="10"/>
          <w:rFonts w:hint="eastAsia"/>
          <w:color w:val="000000" w:themeColor="text1"/>
          <w:sz w:val="32"/>
          <w14:textFill>
            <w14:solidFill>
              <w14:schemeClr w14:val="tx1"/>
            </w14:solidFill>
          </w14:textFill>
        </w:rPr>
      </w:pPr>
    </w:p>
    <w:p>
      <w:pPr>
        <w:pStyle w:val="3"/>
        <w:bidi w:val="0"/>
        <w:rPr>
          <w:rFonts w:hint="eastAsia"/>
        </w:rPr>
        <w:sectPr>
          <w:pgSz w:w="16838" w:h="11906" w:orient="landscape"/>
          <w:pgMar w:top="1800" w:right="1440" w:bottom="1800" w:left="1440" w:header="851" w:footer="992" w:gutter="0"/>
          <w:pgNumType w:fmt="decimal" w:start="1"/>
          <w:cols w:space="425" w:num="1"/>
          <w:docGrid w:type="lines" w:linePitch="312" w:charSpace="0"/>
        </w:sectPr>
      </w:pPr>
      <w:bookmarkStart w:id="4" w:name="_Toc669480477"/>
    </w:p>
    <w:p>
      <w:pPr>
        <w:pStyle w:val="3"/>
        <w:bidi w:val="0"/>
        <w:rPr>
          <w:rFonts w:hint="default"/>
          <w:lang w:val="en-US" w:eastAsia="zh-CN"/>
        </w:rPr>
      </w:pPr>
      <w:r>
        <w:rPr>
          <w:rFonts w:hint="eastAsia"/>
        </w:rPr>
        <w:t>《广西壮族自治区物业管理条例》D107.</w:t>
      </w:r>
      <w:r>
        <w:rPr>
          <w:rFonts w:hint="eastAsia"/>
          <w:lang w:val="en-US" w:eastAsia="zh-CN"/>
        </w:rPr>
        <w:t>98.1</w:t>
      </w:r>
      <w:bookmarkEnd w:id="4"/>
    </w:p>
    <w:tbl>
      <w:tblPr>
        <w:tblStyle w:val="9"/>
        <w:tblW w:w="1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3720"/>
        <w:gridCol w:w="2539"/>
        <w:gridCol w:w="667"/>
        <w:gridCol w:w="2195"/>
        <w:gridCol w:w="2174"/>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21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720"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98.1</w:t>
            </w:r>
          </w:p>
        </w:tc>
        <w:tc>
          <w:tcPr>
            <w:tcW w:w="1080"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不申请划分物业管理区域或者不按照规定公示物业管理区域的</w:t>
            </w:r>
          </w:p>
        </w:tc>
        <w:tc>
          <w:tcPr>
            <w:tcW w:w="3720" w:type="dxa"/>
            <w:vMerge w:val="restart"/>
            <w:tcBorders>
              <w:top w:val="single" w:color="auto" w:sz="4" w:space="0"/>
              <w:left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第十三条第二款和第三款</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新建物业项目的建设单位在办理销售手续前，应当向物业所在地的县级人民政府住房城乡建设主管部门提出划分物业管理区域的书面申请。县级人民政府住房城乡建设主管部门应当自收到申请之日起十个工作日内，会同街道办事处或者乡镇人民政府按照本条例第十二条的规定划分物业管理区域。</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建设单位应当将确定的物业管理区域在销售场所显著位置以图文形式予以公示。公示的内容包括：</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（一）物业管理区域的四至范围；</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（二）地上地下物业共用部位、共用设施设备名称、位置和面积；</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（三）规划车位数量和位置；</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（四）物业服务用房的位置和面积；</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（五）人民防空工程位置和面积；</w:t>
            </w:r>
          </w:p>
          <w:p>
            <w:pPr>
              <w:rPr>
                <w:rFonts w:hint="default" w:ascii="宋体" w:hAnsi="宋体" w:eastAsia="宋体"/>
                <w:color w:val="000000" w:themeColor="text1"/>
                <w:spacing w:val="8"/>
                <w:szCs w:val="21"/>
                <w:lang w:val="en-US" w:eastAsia="zh-CN"/>
                <w14:textFill>
                  <w14:solidFill>
                    <w14:schemeClr w14:val="tx1"/>
                  </w14:solidFill>
                </w14:textFill>
              </w:rPr>
            </w:pPr>
            <w:r>
              <w:rPr>
                <w:rFonts w:hint="eastAsia"/>
                <w:color w:val="000000" w:themeColor="text1"/>
                <w14:textFill>
                  <w14:solidFill>
                    <w14:schemeClr w14:val="tx1"/>
                  </w14:solidFill>
                </w14:textFill>
              </w:rPr>
              <w:t>（六）需要公示的其他场所和设施设备。</w:t>
            </w:r>
          </w:p>
        </w:tc>
        <w:tc>
          <w:tcPr>
            <w:tcW w:w="2539" w:type="dxa"/>
            <w:vMerge w:val="restart"/>
            <w:tcBorders>
              <w:top w:val="single" w:color="auto" w:sz="4" w:space="0"/>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第九十八条</w:t>
            </w:r>
            <w:r>
              <w:rPr>
                <w:rFonts w:hint="eastAsia"/>
                <w:b/>
                <w:bCs/>
                <w:color w:val="000000" w:themeColor="text1"/>
                <w:lang w:eastAsia="zh-CN"/>
                <w14:textFill>
                  <w14:solidFill>
                    <w14:schemeClr w14:val="tx1"/>
                  </w14:solidFill>
                </w14:textFill>
              </w:rPr>
              <w:t>第（一）项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建设单位有下列行为之一的，由物业所在地的县级以上人民政府住房城乡建设主管部门予以处罚：（一）违反本条例第十三条第二款和第三款规定，不申请划分物业管理区域或者不按照规定公示物业管理区域的，责令限期改正；逾期未改正的，处一万元以上五万元以下罚款；</w:t>
            </w:r>
          </w:p>
        </w:tc>
        <w:tc>
          <w:tcPr>
            <w:tcW w:w="667" w:type="dxa"/>
            <w:tcBorders>
              <w:top w:val="single" w:color="auto" w:sz="4" w:space="0"/>
              <w:left w:val="single" w:color="auto" w:sz="4" w:space="0"/>
              <w:right w:val="single" w:color="auto" w:sz="4" w:space="0"/>
            </w:tcBorders>
            <w:vAlign w:val="center"/>
          </w:tcPr>
          <w:p>
            <w:pPr>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免罚</w:t>
            </w:r>
          </w:p>
        </w:tc>
        <w:tc>
          <w:tcPr>
            <w:tcW w:w="5569"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限期</w:t>
            </w:r>
            <w:r>
              <w:rPr>
                <w:rFonts w:hint="eastAsia"/>
                <w:color w:val="000000" w:themeColor="text1"/>
                <w:lang w:eastAsia="zh-CN"/>
                <w14:textFill>
                  <w14:solidFill>
                    <w14:schemeClr w14:val="tx1"/>
                  </w14:solidFill>
                </w14:textFill>
              </w:rPr>
              <w:t>内及时</w:t>
            </w:r>
            <w:r>
              <w:rPr>
                <w:rFonts w:hint="eastAsia"/>
                <w:color w:val="000000" w:themeColor="text1"/>
                <w14:textFill>
                  <w14:solidFill>
                    <w14:schemeClr w14:val="tx1"/>
                  </w14:solidFill>
                </w14:textFill>
              </w:rPr>
              <w:t>改正</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720"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1080"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3720" w:type="dxa"/>
            <w:vMerge w:val="continue"/>
            <w:tcBorders>
              <w:left w:val="single" w:color="auto" w:sz="4" w:space="0"/>
              <w:right w:val="single" w:color="auto" w:sz="4" w:space="0"/>
            </w:tcBorders>
            <w:vAlign w:val="center"/>
          </w:tcPr>
          <w:p>
            <w:pPr>
              <w:rPr>
                <w:rFonts w:hint="default" w:ascii="宋体" w:hAnsi="宋体" w:eastAsia="宋体"/>
                <w:color w:val="000000" w:themeColor="text1"/>
                <w:spacing w:val="8"/>
                <w:szCs w:val="21"/>
                <w:lang w:val="en-US" w:eastAsia="zh-CN"/>
                <w14:textFill>
                  <w14:solidFill>
                    <w14:schemeClr w14:val="tx1"/>
                  </w14:solidFill>
                </w14:textFill>
              </w:rPr>
            </w:pPr>
          </w:p>
        </w:tc>
        <w:tc>
          <w:tcPr>
            <w:tcW w:w="2539" w:type="dxa"/>
            <w:vMerge w:val="continue"/>
            <w:tcBorders>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default" w:ascii="宋体" w:hAnsi="宋体" w:eastAsia="宋体" w:cs="Arial"/>
                <w:color w:val="000000" w:themeColor="text1"/>
                <w:spacing w:val="8"/>
                <w:kern w:val="0"/>
                <w:szCs w:val="21"/>
                <w:lang w:val="en-US" w:eastAsia="zh-CN"/>
                <w14:textFill>
                  <w14:solidFill>
                    <w14:schemeClr w14:val="tx1"/>
                  </w14:solidFill>
                </w14:textFill>
              </w:rPr>
            </w:pPr>
            <w:r>
              <w:rPr>
                <w:rFonts w:hint="eastAsia"/>
                <w:color w:val="000000" w:themeColor="text1"/>
                <w:lang w:eastAsia="zh-CN"/>
                <w14:textFill>
                  <w14:solidFill>
                    <w14:schemeClr w14:val="tx1"/>
                  </w14:solidFill>
                </w14:textFill>
              </w:rPr>
              <w:t>限期内未改正，逾期十日以下</w:t>
            </w:r>
          </w:p>
        </w:tc>
        <w:tc>
          <w:tcPr>
            <w:tcW w:w="217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olor w:val="000000" w:themeColor="text1"/>
                <w:spacing w:val="8"/>
                <w:szCs w:val="21"/>
                <w:lang w:eastAsia="zh-CN"/>
                <w14:textFill>
                  <w14:solidFill>
                    <w14:schemeClr w14:val="tx1"/>
                  </w14:solidFill>
                </w14:textFill>
              </w:rPr>
            </w:pPr>
            <w:r>
              <w:rPr>
                <w:rFonts w:hint="eastAsia"/>
                <w:color w:val="000000" w:themeColor="text1"/>
                <w14:textFill>
                  <w14:solidFill>
                    <w14:schemeClr w14:val="tx1"/>
                  </w14:solidFill>
                </w14:textFill>
              </w:rPr>
              <w:t>处一万元以上</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万元以下罚款</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olor w:val="000000" w:themeColor="text1"/>
                <w:spacing w:val="8"/>
                <w:szCs w:val="21"/>
                <w:lang w:eastAsia="zh-CN"/>
                <w14:textFill>
                  <w14:solidFill>
                    <w14:schemeClr w14:val="tx1"/>
                  </w14:solidFill>
                </w14:textFill>
              </w:rPr>
            </w:pPr>
            <w:r>
              <w:rPr>
                <w:rFonts w:hint="eastAsia"/>
                <w:color w:val="000000" w:themeColor="text1"/>
                <w:szCs w:val="21"/>
                <w:shd w:val="clear" w:color="auto" w:fill="FFFFFF"/>
                <w:lang w:eastAsia="zh-CN"/>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720"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080"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3720"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539"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限期内未改正，逾期十日以上二十日以下</w:t>
            </w:r>
          </w:p>
        </w:tc>
        <w:tc>
          <w:tcPr>
            <w:tcW w:w="217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万元以下罚款</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720"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080"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3720"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539"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限期内未改正，逾期三十日以上</w:t>
            </w:r>
          </w:p>
        </w:tc>
        <w:tc>
          <w:tcPr>
            <w:tcW w:w="21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万元以上五万元以下罚款</w:t>
            </w:r>
          </w:p>
        </w:tc>
        <w:tc>
          <w:tcPr>
            <w:tcW w:w="12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color w:val="000000" w:themeColor="text1"/>
          <w14:textFill>
            <w14:solidFill>
              <w14:schemeClr w14:val="tx1"/>
            </w14:solidFill>
          </w14:textFill>
        </w:rPr>
      </w:pPr>
    </w:p>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5" w:name="_Toc513331344"/>
      <w:r>
        <w:rPr>
          <w:rFonts w:hint="eastAsia"/>
        </w:rPr>
        <w:t>《广西壮族自治区物业管理条例》D107.</w:t>
      </w:r>
      <w:r>
        <w:rPr>
          <w:rFonts w:hint="eastAsia"/>
          <w:lang w:val="en-US" w:eastAsia="zh-CN"/>
        </w:rPr>
        <w:t>98.2</w:t>
      </w:r>
      <w:bookmarkEnd w:id="5"/>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3660"/>
        <w:gridCol w:w="2239"/>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2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5"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98.2</w:t>
            </w:r>
          </w:p>
        </w:tc>
        <w:tc>
          <w:tcPr>
            <w:tcW w:w="1335"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逾期未将物业管理区域符合业主大会成立条件的情况书面报告物业所在地的街道办事处或者乡镇人民政府的</w:t>
            </w:r>
          </w:p>
        </w:tc>
        <w:tc>
          <w:tcPr>
            <w:tcW w:w="3660" w:type="dxa"/>
            <w:vMerge w:val="restart"/>
            <w:tcBorders>
              <w:top w:val="single" w:color="auto" w:sz="4" w:space="0"/>
              <w:left w:val="single" w:color="auto" w:sz="4" w:space="0"/>
              <w:right w:val="single" w:color="auto" w:sz="4" w:space="0"/>
            </w:tcBorders>
            <w:vAlign w:val="center"/>
          </w:tcPr>
          <w:p>
            <w:pPr>
              <w:rPr>
                <w:rFonts w:hint="eastAsia"/>
                <w:color w:val="000000" w:themeColor="text1"/>
                <w:sz w:val="20"/>
                <w:szCs w:val="18"/>
                <w14:textFill>
                  <w14:solidFill>
                    <w14:schemeClr w14:val="tx1"/>
                  </w14:solidFill>
                </w14:textFill>
              </w:rPr>
            </w:pPr>
            <w:r>
              <w:rPr>
                <w:rFonts w:hint="eastAsia" w:ascii="宋体" w:hAnsi="宋体"/>
                <w:b/>
                <w:bCs/>
                <w:color w:val="000000" w:themeColor="text1"/>
                <w:spacing w:val="8"/>
                <w:sz w:val="20"/>
                <w:szCs w:val="20"/>
                <w14:textFill>
                  <w14:solidFill>
                    <w14:schemeClr w14:val="tx1"/>
                  </w14:solidFill>
                </w14:textFill>
              </w:rPr>
              <w:t>《广西壮族自治区物业管理条例》</w:t>
            </w:r>
            <w:r>
              <w:rPr>
                <w:rFonts w:hint="eastAsia"/>
                <w:b/>
                <w:bCs/>
                <w:color w:val="000000" w:themeColor="text1"/>
                <w:sz w:val="20"/>
                <w:szCs w:val="18"/>
                <w14:textFill>
                  <w14:solidFill>
                    <w14:schemeClr w14:val="tx1"/>
                  </w14:solidFill>
                </w14:textFill>
              </w:rPr>
              <w:t>第十五条</w:t>
            </w:r>
            <w:r>
              <w:rPr>
                <w:rFonts w:hint="eastAsia"/>
                <w:color w:val="000000" w:themeColor="text1"/>
                <w:sz w:val="20"/>
                <w:szCs w:val="18"/>
                <w:lang w:val="en-US" w:eastAsia="zh-CN"/>
                <w14:textFill>
                  <w14:solidFill>
                    <w14:schemeClr w14:val="tx1"/>
                  </w14:solidFill>
                </w14:textFill>
              </w:rPr>
              <w:t xml:space="preserve">  </w:t>
            </w:r>
            <w:r>
              <w:rPr>
                <w:rFonts w:hint="eastAsia"/>
                <w:color w:val="000000" w:themeColor="text1"/>
                <w:sz w:val="20"/>
                <w:szCs w:val="18"/>
                <w14:textFill>
                  <w14:solidFill>
                    <w14:schemeClr w14:val="tx1"/>
                  </w14:solidFill>
                </w14:textFill>
              </w:rPr>
              <w:t>物业管理区域符合下列条件之一的，应当召开首次业主大会会议，成立业主大会：</w:t>
            </w:r>
          </w:p>
          <w:p>
            <w:pPr>
              <w:rPr>
                <w:rFonts w:hint="eastAsia"/>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（一）交付使用的专有部分建筑面积达到物业管理区域内建筑物总建筑面积三分之二以上；</w:t>
            </w:r>
          </w:p>
          <w:p>
            <w:pPr>
              <w:rPr>
                <w:rFonts w:hint="eastAsia"/>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（二）交付使用的专有部分业主人数达到物业管理区域内业主总人数的三分之二以上；</w:t>
            </w:r>
          </w:p>
          <w:p>
            <w:pPr>
              <w:rPr>
                <w:rFonts w:hint="eastAsia"/>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（三）首套房屋交付使用满两年。</w:t>
            </w:r>
          </w:p>
          <w:p>
            <w:pPr>
              <w:rPr>
                <w:rFonts w:hint="eastAsia"/>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物业管理区域符合前款所列条件之一的，建设单位应当在三十日内书面向物业所在地的街道办事处或者乡镇人民政府提出成立业主大会的报告；建设单位逾期未提出书面报告的，十人以上的业主联名，可以书面向物业所在地的街道办事处或者乡镇人民政府提出成立业主大会的申请。</w:t>
            </w:r>
          </w:p>
          <w:p>
            <w:pPr>
              <w:rPr>
                <w:rFonts w:hint="default" w:ascii="宋体" w:hAnsi="宋体" w:eastAsia="宋体"/>
                <w:color w:val="000000" w:themeColor="text1"/>
                <w:spacing w:val="8"/>
                <w:szCs w:val="21"/>
                <w:lang w:val="en-US" w:eastAsia="zh-CN"/>
                <w14:textFill>
                  <w14:solidFill>
                    <w14:schemeClr w14:val="tx1"/>
                  </w14:solidFill>
                </w14:textFill>
              </w:rPr>
            </w:pPr>
            <w:r>
              <w:rPr>
                <w:rFonts w:hint="eastAsia"/>
                <w:color w:val="000000" w:themeColor="text1"/>
                <w:sz w:val="20"/>
                <w:szCs w:val="18"/>
                <w14:textFill>
                  <w14:solidFill>
                    <w14:schemeClr w14:val="tx1"/>
                  </w14:solidFill>
                </w14:textFill>
              </w:rPr>
              <w:t>只有一个业主的，或者业主人数较少且经全体业主一致同意，决定不成立业主大会的，由业主履行业主大会、业主委员会职责。</w:t>
            </w:r>
          </w:p>
        </w:tc>
        <w:tc>
          <w:tcPr>
            <w:tcW w:w="2239" w:type="dxa"/>
            <w:vMerge w:val="restart"/>
            <w:tcBorders>
              <w:top w:val="single" w:color="auto" w:sz="4" w:space="0"/>
              <w:left w:val="single" w:color="auto" w:sz="4" w:space="0"/>
              <w:right w:val="single" w:color="auto" w:sz="4" w:space="0"/>
            </w:tcBorders>
            <w:vAlign w:val="center"/>
          </w:tcPr>
          <w:p>
            <w:pPr>
              <w:rPr>
                <w:rFonts w:hint="eastAsia" w:ascii="宋体" w:hAnsi="宋体"/>
                <w:color w:val="000000" w:themeColor="text1"/>
                <w:spacing w:val="8"/>
                <w:szCs w:val="21"/>
                <w:highlight w:val="none"/>
                <w14:textFill>
                  <w14:solidFill>
                    <w14:schemeClr w14:val="tx1"/>
                  </w14:solidFill>
                </w14:textFill>
              </w:rPr>
            </w:pPr>
            <w:r>
              <w:rPr>
                <w:rFonts w:hint="eastAsia" w:ascii="宋体" w:hAnsi="宋体"/>
                <w:color w:val="000000" w:themeColor="text1"/>
                <w:spacing w:val="8"/>
                <w:szCs w:val="21"/>
                <w:highlight w:val="none"/>
                <w14:textFill>
                  <w14:solidFill>
                    <w14:schemeClr w14:val="tx1"/>
                  </w14:solidFill>
                </w14:textFill>
              </w:rPr>
              <w:t>《广西壮族自治区物业管理条例》</w:t>
            </w:r>
            <w:r>
              <w:rPr>
                <w:rFonts w:hint="eastAsia"/>
                <w:b/>
                <w:bCs/>
                <w:color w:val="000000" w:themeColor="text1"/>
                <w:highlight w:val="none"/>
                <w14:textFill>
                  <w14:solidFill>
                    <w14:schemeClr w14:val="tx1"/>
                  </w14:solidFill>
                </w14:textFill>
              </w:rPr>
              <w:t>第九十八条</w:t>
            </w:r>
            <w:r>
              <w:rPr>
                <w:rFonts w:hint="eastAsia"/>
                <w:b/>
                <w:bCs/>
                <w:color w:val="000000" w:themeColor="text1"/>
                <w:highlight w:val="none"/>
                <w:lang w:eastAsia="zh-CN"/>
                <w14:textFill>
                  <w14:solidFill>
                    <w14:schemeClr w14:val="tx1"/>
                  </w14:solidFill>
                </w14:textFill>
              </w:rPr>
              <w:t>第（二）项</w:t>
            </w:r>
            <w:r>
              <w:rPr>
                <w:rFonts w:hint="eastAsia"/>
                <w:b/>
                <w:bCs/>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建设单位有下列行为之一的，由物业所在地的县级以上人民政府住房城乡建设主管部门予以处罚：（二）违反本条例第十五条规定，逾期未将物业管理区域符合业主大会成立条件的情况书面报告物业所在地的街道办事处或者乡镇人民政府的，责令限期改正，可以处一万元以上十万元以下罚款；</w:t>
            </w:r>
          </w:p>
        </w:tc>
        <w:tc>
          <w:tcPr>
            <w:tcW w:w="667"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highlight w:val="none"/>
                <w:lang w:eastAsia="zh-CN"/>
                <w14:textFill>
                  <w14:solidFill>
                    <w14:schemeClr w14:val="tx1"/>
                  </w14:solidFill>
                </w14:textFill>
              </w:rPr>
            </w:pPr>
          </w:p>
          <w:p>
            <w:pPr>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Cs w:val="21"/>
                <w:highlight w:val="none"/>
                <w:lang w:eastAsia="zh-CN"/>
                <w14:textFill>
                  <w14:solidFill>
                    <w14:schemeClr w14:val="tx1"/>
                  </w14:solidFill>
                </w14:textFill>
              </w:rPr>
              <w:t>免罚</w:t>
            </w:r>
          </w:p>
          <w:p>
            <w:pPr>
              <w:rPr>
                <w:rFonts w:hint="eastAsia" w:ascii="宋体" w:hAnsi="宋体" w:cs="宋体"/>
                <w:bCs/>
                <w:color w:val="0000FF"/>
                <w:kern w:val="0"/>
                <w:szCs w:val="21"/>
                <w:highlight w:val="none"/>
              </w:rPr>
            </w:pPr>
          </w:p>
        </w:tc>
        <w:tc>
          <w:tcPr>
            <w:tcW w:w="5422" w:type="dxa"/>
            <w:gridSpan w:val="3"/>
            <w:tcBorders>
              <w:top w:val="single" w:color="auto" w:sz="4" w:space="0"/>
              <w:left w:val="single" w:color="auto" w:sz="4" w:space="0"/>
              <w:right w:val="single" w:color="auto" w:sz="4" w:space="0"/>
            </w:tcBorders>
            <w:vAlign w:val="center"/>
          </w:tcPr>
          <w:p>
            <w:pPr>
              <w:widowControl/>
              <w:rPr>
                <w:rFonts w:ascii="宋体" w:hAnsi="宋体"/>
                <w:color w:val="0000FF"/>
                <w:spacing w:val="8"/>
                <w:szCs w:val="21"/>
                <w:highlight w:val="none"/>
              </w:rPr>
            </w:pPr>
            <w:r>
              <w:rPr>
                <w:rFonts w:hint="eastAsia" w:ascii="宋体" w:hAnsi="宋体" w:cs="宋体"/>
                <w:b w:val="0"/>
                <w:bCs w:val="0"/>
                <w:color w:val="000000" w:themeColor="text1"/>
                <w:kern w:val="0"/>
                <w:szCs w:val="21"/>
                <w:highlight w:val="none"/>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trPr>
        <w:tc>
          <w:tcPr>
            <w:tcW w:w="825"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1335" w:type="dxa"/>
            <w:vMerge w:val="continue"/>
            <w:tcBorders>
              <w:left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p>
        </w:tc>
        <w:tc>
          <w:tcPr>
            <w:tcW w:w="3660" w:type="dxa"/>
            <w:vMerge w:val="continue"/>
            <w:tcBorders>
              <w:left w:val="single" w:color="auto" w:sz="4" w:space="0"/>
              <w:right w:val="single" w:color="auto" w:sz="4" w:space="0"/>
            </w:tcBorders>
            <w:vAlign w:val="center"/>
          </w:tcPr>
          <w:p>
            <w:pPr>
              <w:rPr>
                <w:rFonts w:hint="eastAsia"/>
                <w:color w:val="000000" w:themeColor="text1"/>
                <w:sz w:val="20"/>
                <w:szCs w:val="18"/>
                <w14:textFill>
                  <w14:solidFill>
                    <w14:schemeClr w14:val="tx1"/>
                  </w14:solidFill>
                </w14:textFill>
              </w:rPr>
            </w:pPr>
          </w:p>
        </w:tc>
        <w:tc>
          <w:tcPr>
            <w:tcW w:w="2239" w:type="dxa"/>
            <w:vMerge w:val="continue"/>
            <w:tcBorders>
              <w:left w:val="single" w:color="auto" w:sz="4" w:space="0"/>
              <w:right w:val="single" w:color="auto" w:sz="4" w:space="0"/>
            </w:tcBorders>
            <w:vAlign w:val="center"/>
          </w:tcPr>
          <w:p>
            <w:pPr>
              <w:rPr>
                <w:rFonts w:hint="eastAsia" w:ascii="宋体" w:hAnsi="宋体"/>
                <w:color w:val="000000" w:themeColor="text1"/>
                <w:spacing w:val="8"/>
                <w:szCs w:val="21"/>
                <w:highlight w:val="none"/>
                <w14:textFill>
                  <w14:solidFill>
                    <w14:schemeClr w14:val="tx1"/>
                  </w14:solidFill>
                </w14:textFill>
              </w:rPr>
            </w:pPr>
          </w:p>
        </w:tc>
        <w:tc>
          <w:tcPr>
            <w:tcW w:w="667" w:type="dxa"/>
            <w:tcBorders>
              <w:top w:val="single" w:color="auto" w:sz="4" w:space="0"/>
              <w:left w:val="single" w:color="auto" w:sz="4" w:space="0"/>
              <w:right w:val="single" w:color="auto" w:sz="4" w:space="0"/>
            </w:tcBorders>
            <w:vAlign w:val="center"/>
          </w:tcPr>
          <w:p>
            <w:pP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轻微</w:t>
            </w:r>
          </w:p>
        </w:tc>
        <w:tc>
          <w:tcPr>
            <w:tcW w:w="2195" w:type="dxa"/>
            <w:tcBorders>
              <w:top w:val="single" w:color="auto" w:sz="4" w:space="0"/>
              <w:left w:val="single" w:color="auto" w:sz="4" w:space="0"/>
              <w:right w:val="single" w:color="auto" w:sz="4" w:space="0"/>
            </w:tcBorders>
            <w:vAlign w:val="center"/>
          </w:tcPr>
          <w:p>
            <w:pPr>
              <w:rPr>
                <w:rFonts w:hint="eastAsia"/>
                <w:color w:val="000000" w:themeColor="text1"/>
                <w:sz w:val="20"/>
                <w:szCs w:val="18"/>
                <w:highlight w:val="none"/>
                <w:lang w:eastAsia="zh-CN"/>
                <w14:textFill>
                  <w14:solidFill>
                    <w14:schemeClr w14:val="tx1"/>
                  </w14:solidFill>
                </w14:textFill>
              </w:rPr>
            </w:pPr>
            <w:r>
              <w:rPr>
                <w:rFonts w:hint="eastAsia"/>
                <w:color w:val="000000" w:themeColor="text1"/>
                <w:sz w:val="20"/>
                <w:szCs w:val="18"/>
                <w:highlight w:val="none"/>
                <w:lang w:val="en-US" w:eastAsia="zh-CN"/>
                <w14:textFill>
                  <w14:solidFill>
                    <w14:schemeClr w14:val="tx1"/>
                  </w14:solidFill>
                </w14:textFill>
              </w:rPr>
              <w:t>造成轻微危害后果的</w:t>
            </w:r>
          </w:p>
          <w:p>
            <w:pPr>
              <w:rPr>
                <w:rFonts w:hint="eastAsia" w:ascii="宋体" w:hAnsi="宋体" w:eastAsia="宋体" w:cs="Arial"/>
                <w:color w:val="000000" w:themeColor="text1"/>
                <w:spacing w:val="8"/>
                <w:kern w:val="0"/>
                <w:sz w:val="21"/>
                <w:szCs w:val="21"/>
                <w:highlight w:val="none"/>
                <w:lang w:val="en-US" w:eastAsia="zh-CN" w:bidi="ar-SA"/>
                <w14:textFill>
                  <w14:solidFill>
                    <w14:schemeClr w14:val="tx1"/>
                  </w14:solidFill>
                </w14:textFill>
              </w:rPr>
            </w:pPr>
          </w:p>
        </w:tc>
        <w:tc>
          <w:tcPr>
            <w:tcW w:w="1965" w:type="dxa"/>
            <w:tcBorders>
              <w:top w:val="single" w:color="auto" w:sz="4" w:space="0"/>
              <w:left w:val="single" w:color="auto" w:sz="4" w:space="0"/>
              <w:right w:val="single" w:color="auto" w:sz="4" w:space="0"/>
            </w:tcBorders>
            <w:vAlign w:val="center"/>
          </w:tcPr>
          <w:p>
            <w:pPr>
              <w:widowControl/>
              <w:rPr>
                <w:rFonts w:hint="eastAsia" w:ascii="宋体" w:hAnsi="宋体" w:eastAsia="宋体" w:cs="Times New Roman"/>
                <w:color w:val="000000" w:themeColor="text1"/>
                <w:spacing w:val="8"/>
                <w:kern w:val="2"/>
                <w:sz w:val="21"/>
                <w:szCs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可以处一万元以上</w:t>
            </w:r>
            <w:r>
              <w:rPr>
                <w:rFonts w:hint="eastAsia"/>
                <w:color w:val="000000" w:themeColor="text1"/>
                <w:highlight w:val="none"/>
                <w:lang w:eastAsia="zh-CN"/>
                <w14:textFill>
                  <w14:solidFill>
                    <w14:schemeClr w14:val="tx1"/>
                  </w14:solidFill>
                </w14:textFill>
              </w:rPr>
              <w:t>二</w:t>
            </w:r>
            <w:r>
              <w:rPr>
                <w:rFonts w:hint="eastAsia"/>
                <w:color w:val="000000" w:themeColor="text1"/>
                <w:highlight w:val="none"/>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color w:val="000000" w:themeColor="text1"/>
                <w:spacing w:val="8"/>
                <w:kern w:val="2"/>
                <w:sz w:val="21"/>
                <w:szCs w:val="21"/>
                <w:lang w:val="en-US" w:eastAsia="zh-CN" w:bidi="ar-SA"/>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7" w:hRule="atLeast"/>
        </w:trPr>
        <w:tc>
          <w:tcPr>
            <w:tcW w:w="825"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335"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3660"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239"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造成一般危害后果的</w:t>
            </w:r>
          </w:p>
          <w:p>
            <w:pPr>
              <w:rPr>
                <w:rFonts w:hint="eastAsia" w:ascii="宋体" w:hAnsi="宋体" w:cs="宋体"/>
                <w:color w:val="000000" w:themeColor="text1"/>
                <w:kern w:val="0"/>
                <w:szCs w:val="21"/>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可以处</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trPr>
        <w:tc>
          <w:tcPr>
            <w:tcW w:w="825"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335"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3660"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239"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sz w:val="20"/>
                <w:szCs w:val="18"/>
                <w:lang w:eastAsia="zh-CN"/>
                <w14:textFill>
                  <w14:solidFill>
                    <w14:schemeClr w14:val="tx1"/>
                  </w14:solidFill>
                </w14:textFill>
              </w:rPr>
            </w:pPr>
            <w:r>
              <w:rPr>
                <w:rFonts w:hint="eastAsia"/>
                <w:color w:val="000000" w:themeColor="text1"/>
                <w:sz w:val="20"/>
                <w:szCs w:val="18"/>
                <w:lang w:val="en-US" w:eastAsia="zh-CN"/>
                <w14:textFill>
                  <w14:solidFill>
                    <w14:schemeClr w14:val="tx1"/>
                  </w14:solidFill>
                </w14:textFill>
              </w:rPr>
              <w:t>造成严重危害后果的</w:t>
            </w:r>
          </w:p>
          <w:p>
            <w:pPr>
              <w:rPr>
                <w:rFonts w:hint="eastAsia" w:ascii="宋体" w:hAnsi="宋体" w:eastAsia="宋体" w:cs="宋体"/>
                <w:color w:val="000000" w:themeColor="text1"/>
                <w:kern w:val="0"/>
                <w:szCs w:val="21"/>
                <w:lang w:eastAsia="zh-CN"/>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可以处</w:t>
            </w: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万元以上十万元以下罚款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6" w:name="_Toc1253066714"/>
      <w:r>
        <w:rPr>
          <w:rFonts w:hint="eastAsia"/>
        </w:rPr>
        <w:t>《广西壮族自治区物业管理条例》D107.</w:t>
      </w:r>
      <w:r>
        <w:rPr>
          <w:rFonts w:hint="eastAsia"/>
          <w:lang w:val="en-US" w:eastAsia="zh-CN"/>
        </w:rPr>
        <w:t>98.3</w:t>
      </w:r>
      <w:bookmarkEnd w:id="6"/>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65"/>
        <w:gridCol w:w="2953"/>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29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065"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98.3</w:t>
            </w:r>
          </w:p>
        </w:tc>
        <w:tc>
          <w:tcPr>
            <w:tcW w:w="1365"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建设单位未按照要求交纳首次业主大会会议筹备经费的</w:t>
            </w:r>
          </w:p>
        </w:tc>
        <w:tc>
          <w:tcPr>
            <w:tcW w:w="2953" w:type="dxa"/>
            <w:vMerge w:val="restart"/>
            <w:tcBorders>
              <w:top w:val="single" w:color="auto" w:sz="4" w:space="0"/>
              <w:left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第十八条</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新建物业的首次业主大会会议筹备经费由建设单位承担，建设单位应当在办理首栋物业销售手续前，将筹备经费交至街道办事处或者乡镇人民政府设立的专用账户，供业主大会筹备组使用。建设单位交存的筹备经费由设区的市人民政府住房城乡建设主管部门根据新建物业建筑面积、业主户数、所在地最低工资标准、筹备工作时限、楼栋数等因素确定并公布。</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首次业主大会会议召开后，筹备组应当将筹备经费的使用情况在物业管理区域内显著位置予以公布，接受业主的监督。剩余筹备经费作为下一次业主委员会换届经费。</w:t>
            </w:r>
          </w:p>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676" w:type="dxa"/>
            <w:vMerge w:val="restart"/>
            <w:tcBorders>
              <w:top w:val="single" w:color="auto" w:sz="4" w:space="0"/>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第九十八条</w:t>
            </w:r>
            <w:r>
              <w:rPr>
                <w:rFonts w:hint="eastAsia"/>
                <w:b/>
                <w:bCs/>
                <w:color w:val="000000" w:themeColor="text1"/>
                <w:lang w:eastAsia="zh-CN"/>
                <w14:textFill>
                  <w14:solidFill>
                    <w14:schemeClr w14:val="tx1"/>
                  </w14:solidFill>
                </w14:textFill>
              </w:rPr>
              <w:t>第（三）项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建设单位有下列行为之一的，由物业所在地的县级以上人民政府住房城乡建设主管部门予以处罚：（三）违反本条例第十八条规定，未按照要求交纳首次业主大会会议筹备经费的，责令限期改正；逾期未改正的，处一万元以上五万元以下罚款；</w:t>
            </w:r>
          </w:p>
        </w:tc>
        <w:tc>
          <w:tcPr>
            <w:tcW w:w="667" w:type="dxa"/>
            <w:tcBorders>
              <w:top w:val="single" w:color="auto" w:sz="4" w:space="0"/>
              <w:left w:val="single" w:color="auto" w:sz="4" w:space="0"/>
              <w:right w:val="single" w:color="auto" w:sz="4" w:space="0"/>
            </w:tcBorders>
            <w:vAlign w:val="center"/>
          </w:tcPr>
          <w:p>
            <w:pPr>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免罚</w:t>
            </w:r>
          </w:p>
        </w:tc>
        <w:tc>
          <w:tcPr>
            <w:tcW w:w="542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default"/>
                <w:color w:val="000000" w:themeColor="text1"/>
                <w:lang w:val="en-US" w:eastAsia="zh-CN"/>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1065"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1365"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2953"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eastAsia="宋体" w:cs="Arial"/>
                <w:color w:val="0000FF"/>
                <w:spacing w:val="8"/>
                <w:kern w:val="0"/>
                <w:szCs w:val="21"/>
                <w:lang w:eastAsia="zh-CN"/>
              </w:rPr>
            </w:pPr>
            <w:r>
              <w:rPr>
                <w:rFonts w:hint="eastAsia"/>
                <w:color w:val="000000" w:themeColor="text1"/>
                <w:lang w:eastAsia="zh-CN"/>
                <w14:textFill>
                  <w14:solidFill>
                    <w14:schemeClr w14:val="tx1"/>
                  </w14:solidFill>
                </w14:textFill>
              </w:rPr>
              <w:t>限期内未改正，</w:t>
            </w:r>
            <w:r>
              <w:rPr>
                <w:rFonts w:hint="eastAsia"/>
                <w:color w:val="000000" w:themeColor="text1"/>
                <w14:textFill>
                  <w14:solidFill>
                    <w14:schemeClr w14:val="tx1"/>
                  </w14:solidFill>
                </w14:textFill>
              </w:rPr>
              <w:t>逾期</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处一万元以上</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065"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365"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953"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color w:val="0000FF"/>
                <w:kern w:val="0"/>
                <w:szCs w:val="21"/>
              </w:rPr>
            </w:pPr>
            <w:r>
              <w:rPr>
                <w:rFonts w:hint="eastAsia"/>
                <w:color w:val="000000" w:themeColor="text1"/>
                <w:lang w:eastAsia="zh-CN"/>
                <w14:textFill>
                  <w14:solidFill>
                    <w14:schemeClr w14:val="tx1"/>
                  </w14:solidFill>
                </w14:textFill>
              </w:rPr>
              <w:t>限期内未改正，逾期三十日</w:t>
            </w:r>
            <w:r>
              <w:rPr>
                <w:rFonts w:hint="eastAsia"/>
                <w:color w:val="000000" w:themeColor="text1"/>
                <w14:textFill>
                  <w14:solidFill>
                    <w14:schemeClr w14:val="tx1"/>
                  </w14:solidFill>
                </w14:textFill>
              </w:rPr>
              <w:t>以上</w:t>
            </w:r>
            <w:r>
              <w:rPr>
                <w:rFonts w:hint="eastAsia"/>
                <w:color w:val="000000" w:themeColor="text1"/>
                <w:lang w:eastAsia="zh-CN"/>
                <w14:textFill>
                  <w14:solidFill>
                    <w14:schemeClr w14:val="tx1"/>
                  </w14:solidFill>
                </w14:textFill>
              </w:rPr>
              <w:t>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trPr>
        <w:tc>
          <w:tcPr>
            <w:tcW w:w="1065"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365"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953"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FF"/>
                <w:kern w:val="0"/>
                <w:szCs w:val="21"/>
              </w:rPr>
            </w:pPr>
            <w:r>
              <w:rPr>
                <w:rFonts w:hint="eastAsia"/>
                <w:color w:val="000000" w:themeColor="text1"/>
                <w:lang w:eastAsia="zh-CN"/>
                <w14:textFill>
                  <w14:solidFill>
                    <w14:schemeClr w14:val="tx1"/>
                  </w14:solidFill>
                </w14:textFill>
              </w:rPr>
              <w:t>限期内未改正，逾期六十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上</w:t>
            </w:r>
          </w:p>
        </w:tc>
        <w:tc>
          <w:tcPr>
            <w:tcW w:w="19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万元以上五万元以下罚款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7" w:name="_Toc131669381"/>
      <w:r>
        <w:rPr>
          <w:rFonts w:hint="eastAsia"/>
        </w:rPr>
        <w:t>《广西壮族自治区物业管理条例》D107.</w:t>
      </w:r>
      <w:r>
        <w:rPr>
          <w:rFonts w:hint="eastAsia"/>
          <w:lang w:val="en-US" w:eastAsia="zh-CN"/>
        </w:rPr>
        <w:t>98.4</w:t>
      </w:r>
      <w:bookmarkEnd w:id="7"/>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5"/>
        <w:gridCol w:w="3480"/>
        <w:gridCol w:w="2344"/>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3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720"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98.4</w:t>
            </w:r>
          </w:p>
        </w:tc>
        <w:tc>
          <w:tcPr>
            <w:tcW w:w="1515"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lang w:eastAsia="zh-CN"/>
                <w14:textFill>
                  <w14:solidFill>
                    <w14:schemeClr w14:val="tx1"/>
                  </w14:solidFill>
                </w14:textFill>
              </w:rPr>
              <w:t>建设单位</w:t>
            </w:r>
            <w:r>
              <w:rPr>
                <w:rFonts w:hint="eastAsia"/>
                <w:color w:val="000000" w:themeColor="text1"/>
                <w14:textFill>
                  <w14:solidFill>
                    <w14:schemeClr w14:val="tx1"/>
                  </w14:solidFill>
                </w14:textFill>
              </w:rPr>
              <w:t>未进行物业承接查验的</w:t>
            </w:r>
          </w:p>
        </w:tc>
        <w:tc>
          <w:tcPr>
            <w:tcW w:w="34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第四十五条</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新建物业交付使用前，建设单位和前期物业服务人应当在物业所在地的县级人民政府住房城乡建设主管部门的指导、监督下，按照国家有关规定和前期物业服务合同约定，共同对物业共用部位、共用设施设备进行查验，确认现场查验结果，形成查验记录。未进行承接查验的，不得交付使用。</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实施承接查验时，应当邀请街道办事处或者乡镇人民政府、居（村）民委员会派人参与现场查验，必要时可以聘请第三方机构予以协助。</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承接查验后，建设单位应当与物业服务人签订物业承接查验协议，对物业承接查验基本情况、存在的问题和解决方法及其时限、双方权利义务、责任归属等进行明确。物业承接查验协议作为前期物业服务合同的补充协议，与前期物业服务合同具有同等效力。</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物业承接查验的费用由建设单位承担，但是另有约定的除外。</w:t>
            </w:r>
          </w:p>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344" w:type="dxa"/>
            <w:vMerge w:val="restart"/>
            <w:tcBorders>
              <w:top w:val="single" w:color="auto" w:sz="4" w:space="0"/>
              <w:left w:val="single" w:color="auto" w:sz="4" w:space="0"/>
              <w:right w:val="single" w:color="auto" w:sz="4" w:space="0"/>
            </w:tcBorders>
            <w:vAlign w:val="center"/>
          </w:tcPr>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第九十八条</w:t>
            </w:r>
            <w:r>
              <w:rPr>
                <w:rFonts w:hint="eastAsia"/>
                <w:b/>
                <w:bCs/>
                <w:color w:val="000000" w:themeColor="text1"/>
                <w:lang w:eastAsia="zh-CN"/>
                <w14:textFill>
                  <w14:solidFill>
                    <w14:schemeClr w14:val="tx1"/>
                  </w14:solidFill>
                </w14:textFill>
              </w:rPr>
              <w:t>第（四）项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建设单位有下列行为之一的，由物业所在地的县级以上人民政府住房城乡建设主管部门予以处罚：（四）违反本条例第四十五条规定，未进行物业承接查验的，责令限期改正；逾期未改正的，处五万元以上十万元以下罚款；</w:t>
            </w:r>
          </w:p>
        </w:tc>
        <w:tc>
          <w:tcPr>
            <w:tcW w:w="667" w:type="dxa"/>
            <w:tcBorders>
              <w:top w:val="single" w:color="auto" w:sz="4" w:space="0"/>
              <w:left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免罚</w:t>
            </w:r>
          </w:p>
        </w:tc>
        <w:tc>
          <w:tcPr>
            <w:tcW w:w="542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color w:val="000000" w:themeColor="text1"/>
                <w:szCs w:val="21"/>
                <w:shd w:val="clear" w:color="auto" w:fill="FFFFFF"/>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3" w:hRule="atLeast"/>
        </w:trPr>
        <w:tc>
          <w:tcPr>
            <w:tcW w:w="720"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1515"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3480"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344" w:type="dxa"/>
            <w:vMerge w:val="continue"/>
            <w:tcBorders>
              <w:left w:val="single" w:color="auto" w:sz="4" w:space="0"/>
              <w:right w:val="single" w:color="auto" w:sz="4" w:space="0"/>
            </w:tcBorders>
            <w:vAlign w:val="center"/>
          </w:tcPr>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eastAsia="宋体" w:cs="Arial"/>
                <w:color w:val="0000FF"/>
                <w:spacing w:val="8"/>
                <w:kern w:val="0"/>
                <w:szCs w:val="21"/>
                <w:lang w:eastAsia="zh-CN"/>
              </w:rPr>
            </w:pPr>
            <w:r>
              <w:rPr>
                <w:rFonts w:hint="eastAsia"/>
                <w:color w:val="000000" w:themeColor="text1"/>
                <w:lang w:eastAsia="zh-CN"/>
                <w14:textFill>
                  <w14:solidFill>
                    <w14:schemeClr w14:val="tx1"/>
                  </w14:solidFill>
                </w14:textFill>
              </w:rPr>
              <w:t>限期内未改正，</w:t>
            </w:r>
            <w:r>
              <w:rPr>
                <w:rFonts w:hint="eastAsia"/>
                <w:color w:val="000000" w:themeColor="text1"/>
                <w14:textFill>
                  <w14:solidFill>
                    <w14:schemeClr w14:val="tx1"/>
                  </w14:solidFill>
                </w14:textFill>
              </w:rPr>
              <w:t>逾期</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处五万元以上</w:t>
            </w:r>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720"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515"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3480"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34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color w:val="0000FF"/>
                <w:kern w:val="0"/>
                <w:szCs w:val="21"/>
              </w:rPr>
            </w:pPr>
            <w:r>
              <w:rPr>
                <w:rFonts w:hint="eastAsia"/>
                <w:color w:val="000000" w:themeColor="text1"/>
                <w:lang w:eastAsia="zh-CN"/>
                <w14:textFill>
                  <w14:solidFill>
                    <w14:schemeClr w14:val="tx1"/>
                  </w14:solidFill>
                </w14:textFill>
              </w:rPr>
              <w:t>限期内未改正，逾期三十日</w:t>
            </w:r>
            <w:r>
              <w:rPr>
                <w:rFonts w:hint="eastAsia"/>
                <w:color w:val="000000" w:themeColor="text1"/>
                <w14:textFill>
                  <w14:solidFill>
                    <w14:schemeClr w14:val="tx1"/>
                  </w14:solidFill>
                </w14:textFill>
              </w:rPr>
              <w:t>以上</w:t>
            </w:r>
            <w:r>
              <w:rPr>
                <w:rFonts w:hint="eastAsia"/>
                <w:color w:val="000000" w:themeColor="text1"/>
                <w:lang w:eastAsia="zh-CN"/>
                <w14:textFill>
                  <w14:solidFill>
                    <w14:schemeClr w14:val="tx1"/>
                  </w14:solidFill>
                </w14:textFill>
              </w:rPr>
              <w:t>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九</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720"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515"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3480"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34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FF"/>
                <w:kern w:val="0"/>
                <w:szCs w:val="21"/>
              </w:rPr>
            </w:pPr>
            <w:r>
              <w:rPr>
                <w:rFonts w:hint="eastAsia"/>
                <w:color w:val="000000" w:themeColor="text1"/>
                <w:lang w:eastAsia="zh-CN"/>
                <w14:textFill>
                  <w14:solidFill>
                    <w14:schemeClr w14:val="tx1"/>
                  </w14:solidFill>
                </w14:textFill>
              </w:rPr>
              <w:t>限期内未改正，逾期六十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上</w:t>
            </w:r>
          </w:p>
        </w:tc>
        <w:tc>
          <w:tcPr>
            <w:tcW w:w="19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九</w:t>
            </w:r>
            <w:r>
              <w:rPr>
                <w:rFonts w:hint="eastAsia"/>
                <w:color w:val="000000" w:themeColor="text1"/>
                <w14:textFill>
                  <w14:solidFill>
                    <w14:schemeClr w14:val="tx1"/>
                  </w14:solidFill>
                </w14:textFill>
              </w:rPr>
              <w:t>万元以上十万元以下罚款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8" w:name="_Toc726345655"/>
      <w:r>
        <w:rPr>
          <w:rFonts w:hint="eastAsia"/>
        </w:rPr>
        <w:t>《广西壮族自治区物业管理条例》D107.</w:t>
      </w:r>
      <w:r>
        <w:rPr>
          <w:rFonts w:hint="eastAsia"/>
          <w:lang w:val="en-US" w:eastAsia="zh-CN"/>
        </w:rPr>
        <w:t>98.5</w:t>
      </w:r>
      <w:bookmarkEnd w:id="8"/>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679"/>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6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.98.5</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不履行保修义务或者拖延履行保修义务的</w:t>
            </w:r>
          </w:p>
        </w:tc>
        <w:tc>
          <w:tcPr>
            <w:tcW w:w="1914"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第四十八条第一款</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建设单位应当按照国家规定及合同约定的保修期限和保修范围承担物业的保修责任。建设单位委托物业服务人保修的，应当与物业服务人另行签订委托协议并在物业管理区域内向业主公示。</w:t>
            </w: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第九十八条</w:t>
            </w:r>
            <w:r>
              <w:rPr>
                <w:rFonts w:hint="eastAsia"/>
                <w:b/>
                <w:bCs/>
                <w:color w:val="000000" w:themeColor="text1"/>
                <w:lang w:eastAsia="zh-CN"/>
                <w14:textFill>
                  <w14:solidFill>
                    <w14:schemeClr w14:val="tx1"/>
                  </w14:solidFill>
                </w14:textFill>
              </w:rPr>
              <w:t>第（五）项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建设单位有下列行为之一的，由物业所在地的县级以上人民政府住房城乡建设主管部门予以处罚：（五）违反本条例第四十八条第一款规定，不履行保修义务或者拖延履行保修义务的，责令改正，处十万元以上二十万元以下罚款，并对在保修期限内因质量缺陷造成的损失承担赔偿责任；</w:t>
            </w:r>
          </w:p>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不履行保修义务</w:t>
            </w:r>
            <w:r>
              <w:rPr>
                <w:rFonts w:hint="eastAsia"/>
                <w:color w:val="000000" w:themeColor="text1"/>
                <w:highlight w:val="none"/>
                <w:lang w:val="en-US" w:eastAsia="zh-CN"/>
                <w14:textFill>
                  <w14:solidFill>
                    <w14:schemeClr w14:val="tx1"/>
                  </w14:solidFill>
                </w14:textFill>
              </w:rPr>
              <w:t>,造成轻微</w:t>
            </w:r>
            <w:r>
              <w:rPr>
                <w:rFonts w:hint="eastAsia" w:ascii="宋体" w:hAnsi="宋体" w:cs="宋体"/>
                <w:b w:val="0"/>
                <w:bCs w:val="0"/>
                <w:color w:val="000000" w:themeColor="text1"/>
                <w:kern w:val="0"/>
                <w:szCs w:val="21"/>
                <w:highlight w:val="none"/>
                <w:lang w:eastAsia="zh-CN"/>
                <w14:textFill>
                  <w14:solidFill>
                    <w14:schemeClr w14:val="tx1"/>
                  </w14:solidFill>
                </w14:textFill>
              </w:rPr>
              <w:t>危害后果的</w:t>
            </w:r>
          </w:p>
          <w:p>
            <w:pPr>
              <w:widowControl/>
              <w:spacing w:before="100" w:beforeAutospacing="1" w:after="100" w:afterAutospacing="1"/>
              <w:rPr>
                <w:rFonts w:hint="eastAsia" w:ascii="宋体" w:hAnsi="宋体" w:cs="Arial"/>
                <w:color w:val="0000FF"/>
                <w:spacing w:val="8"/>
                <w:kern w:val="0"/>
                <w:szCs w:val="21"/>
                <w:highlight w:val="none"/>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拖延</w:t>
            </w:r>
            <w:r>
              <w:rPr>
                <w:rFonts w:hint="eastAsia"/>
                <w:color w:val="000000" w:themeColor="text1"/>
                <w:highlight w:val="none"/>
                <w:lang w:eastAsia="zh-CN"/>
                <w14:textFill>
                  <w14:solidFill>
                    <w14:schemeClr w14:val="tx1"/>
                  </w14:solidFill>
                </w14:textFill>
              </w:rPr>
              <w:t>三十</w:t>
            </w:r>
            <w:r>
              <w:rPr>
                <w:rFonts w:hint="eastAsia"/>
                <w:color w:val="000000" w:themeColor="text1"/>
                <w:highlight w:val="none"/>
                <w14:textFill>
                  <w14:solidFill>
                    <w14:schemeClr w14:val="tx1"/>
                  </w14:solidFill>
                </w14:textFill>
              </w:rPr>
              <w:t>日以</w:t>
            </w:r>
            <w:r>
              <w:rPr>
                <w:rFonts w:hint="eastAsia"/>
                <w:color w:val="000000" w:themeColor="text1"/>
                <w:highlight w:val="none"/>
                <w:lang w:eastAsia="zh-CN"/>
                <w14:textFill>
                  <w14:solidFill>
                    <w14:schemeClr w14:val="tx1"/>
                  </w14:solidFill>
                </w14:textFill>
              </w:rPr>
              <w:t>内</w:t>
            </w:r>
            <w:r>
              <w:rPr>
                <w:rFonts w:hint="eastAsia"/>
                <w:color w:val="000000" w:themeColor="text1"/>
                <w:highlight w:val="none"/>
                <w14:textFill>
                  <w14:solidFill>
                    <w14:schemeClr w14:val="tx1"/>
                  </w14:solidFill>
                </w14:textFill>
              </w:rPr>
              <w:t>履行保修义务的</w:t>
            </w:r>
          </w:p>
        </w:tc>
        <w:tc>
          <w:tcPr>
            <w:tcW w:w="16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处十万元以上十</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万元以下罚款</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责令改正，并对在保修期限内因质量缺陷造成的损失承担赔偿责任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不履行保修义务</w:t>
            </w:r>
            <w:r>
              <w:rPr>
                <w:rFonts w:hint="eastAsia"/>
                <w:color w:val="000000" w:themeColor="text1"/>
                <w:highlight w:val="none"/>
                <w:lang w:val="en-US" w:eastAsia="zh-CN"/>
                <w14:textFill>
                  <w14:solidFill>
                    <w14:schemeClr w14:val="tx1"/>
                  </w14:solidFill>
                </w14:textFill>
              </w:rPr>
              <w:t>,造成一般</w:t>
            </w:r>
            <w:r>
              <w:rPr>
                <w:rFonts w:hint="eastAsia" w:ascii="宋体" w:hAnsi="宋体" w:cs="宋体"/>
                <w:b w:val="0"/>
                <w:bCs w:val="0"/>
                <w:color w:val="000000" w:themeColor="text1"/>
                <w:kern w:val="0"/>
                <w:szCs w:val="21"/>
                <w:highlight w:val="none"/>
                <w:lang w:eastAsia="zh-CN"/>
                <w14:textFill>
                  <w14:solidFill>
                    <w14:schemeClr w14:val="tx1"/>
                  </w14:solidFill>
                </w14:textFill>
              </w:rPr>
              <w:t>危害后果的</w:t>
            </w:r>
          </w:p>
          <w:p>
            <w:pPr>
              <w:widowControl/>
              <w:spacing w:before="100" w:beforeAutospacing="1" w:after="100" w:afterAutospacing="1"/>
              <w:rPr>
                <w:rFonts w:hint="eastAsia" w:ascii="宋体" w:hAnsi="宋体" w:cs="宋体"/>
                <w:color w:val="0000FF"/>
                <w:kern w:val="0"/>
                <w:szCs w:val="21"/>
                <w:highlight w:val="none"/>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拖延三十日</w:t>
            </w:r>
            <w:r>
              <w:rPr>
                <w:rFonts w:hint="eastAsia"/>
                <w:color w:val="000000" w:themeColor="text1"/>
                <w:highlight w:val="none"/>
                <w14:textFill>
                  <w14:solidFill>
                    <w14:schemeClr w14:val="tx1"/>
                  </w14:solidFill>
                </w14:textFill>
              </w:rPr>
              <w:t>以上</w:t>
            </w:r>
            <w:r>
              <w:rPr>
                <w:rFonts w:hint="eastAsia"/>
                <w:color w:val="000000" w:themeColor="text1"/>
                <w:highlight w:val="none"/>
                <w:lang w:eastAsia="zh-CN"/>
                <w14:textFill>
                  <w14:solidFill>
                    <w14:schemeClr w14:val="tx1"/>
                  </w14:solidFill>
                </w14:textFill>
              </w:rPr>
              <w:t>六十</w:t>
            </w:r>
            <w:r>
              <w:rPr>
                <w:rFonts w:hint="eastAsia"/>
                <w:color w:val="000000" w:themeColor="text1"/>
                <w:highlight w:val="none"/>
                <w14:textFill>
                  <w14:solidFill>
                    <w14:schemeClr w14:val="tx1"/>
                  </w14:solidFill>
                </w14:textFill>
              </w:rPr>
              <w:t>日以</w:t>
            </w:r>
            <w:r>
              <w:rPr>
                <w:rFonts w:hint="eastAsia"/>
                <w:color w:val="000000" w:themeColor="text1"/>
                <w:highlight w:val="none"/>
                <w:lang w:eastAsia="zh-CN"/>
                <w14:textFill>
                  <w14:solidFill>
                    <w14:schemeClr w14:val="tx1"/>
                  </w14:solidFill>
                </w14:textFill>
              </w:rPr>
              <w:t>下</w:t>
            </w:r>
            <w:r>
              <w:rPr>
                <w:rFonts w:hint="eastAsia"/>
                <w:color w:val="000000" w:themeColor="text1"/>
                <w:highlight w:val="none"/>
                <w14:textFill>
                  <w14:solidFill>
                    <w14:schemeClr w14:val="tx1"/>
                  </w14:solidFill>
                </w14:textFill>
              </w:rPr>
              <w:t>履行保修义务的</w:t>
            </w:r>
          </w:p>
        </w:tc>
        <w:tc>
          <w:tcPr>
            <w:tcW w:w="16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处十</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万元以上十</w:t>
            </w: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万元以下罚款</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责令改正，并对在保修期限内因质量缺陷造成的损失承担赔偿责任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不履行保修义务</w:t>
            </w:r>
            <w:r>
              <w:rPr>
                <w:rFonts w:hint="eastAsia"/>
                <w:color w:val="000000" w:themeColor="text1"/>
                <w:highlight w:val="none"/>
                <w:lang w:val="en-US" w:eastAsia="zh-CN"/>
                <w14:textFill>
                  <w14:solidFill>
                    <w14:schemeClr w14:val="tx1"/>
                  </w14:solidFill>
                </w14:textFill>
              </w:rPr>
              <w:t>,造成严重</w:t>
            </w:r>
            <w:r>
              <w:rPr>
                <w:rFonts w:hint="eastAsia" w:ascii="宋体" w:hAnsi="宋体" w:cs="宋体"/>
                <w:b w:val="0"/>
                <w:bCs w:val="0"/>
                <w:color w:val="000000" w:themeColor="text1"/>
                <w:kern w:val="0"/>
                <w:szCs w:val="21"/>
                <w:highlight w:val="none"/>
                <w:lang w:eastAsia="zh-CN"/>
                <w14:textFill>
                  <w14:solidFill>
                    <w14:schemeClr w14:val="tx1"/>
                  </w14:solidFill>
                </w14:textFill>
              </w:rPr>
              <w:t>危害后果的</w:t>
            </w:r>
          </w:p>
          <w:p>
            <w:pPr>
              <w:rPr>
                <w:rFonts w:hint="eastAsia" w:ascii="宋体" w:hAnsi="宋体" w:cs="宋体"/>
                <w:color w:val="0000FF"/>
                <w:kern w:val="0"/>
                <w:szCs w:val="21"/>
                <w:highlight w:val="none"/>
              </w:rPr>
            </w:pPr>
            <w:r>
              <w:rPr>
                <w:rFonts w:hint="eastAsia"/>
                <w:color w:val="000000" w:themeColor="text1"/>
                <w:highlight w:val="none"/>
                <w:lang w:val="en-US" w:eastAsia="zh-CN"/>
                <w14:textFill>
                  <w14:solidFill>
                    <w14:schemeClr w14:val="tx1"/>
                  </w14:solidFill>
                </w14:textFill>
              </w:rPr>
              <w:t>2.拖延</w:t>
            </w:r>
            <w:r>
              <w:rPr>
                <w:rFonts w:hint="eastAsia"/>
                <w:color w:val="000000" w:themeColor="text1"/>
                <w:highlight w:val="none"/>
                <w:lang w:eastAsia="zh-CN"/>
                <w14:textFill>
                  <w14:solidFill>
                    <w14:schemeClr w14:val="tx1"/>
                  </w14:solidFill>
                </w14:textFill>
              </w:rPr>
              <w:t>六十</w:t>
            </w:r>
            <w:r>
              <w:rPr>
                <w:rFonts w:hint="eastAsia"/>
                <w:color w:val="000000" w:themeColor="text1"/>
                <w:highlight w:val="none"/>
                <w14:textFill>
                  <w14:solidFill>
                    <w14:schemeClr w14:val="tx1"/>
                  </w14:solidFill>
                </w14:textFill>
              </w:rPr>
              <w:t>日以</w:t>
            </w:r>
            <w:r>
              <w:rPr>
                <w:rFonts w:hint="eastAsia"/>
                <w:color w:val="000000" w:themeColor="text1"/>
                <w:highlight w:val="none"/>
                <w:lang w:eastAsia="zh-CN"/>
                <w14:textFill>
                  <w14:solidFill>
                    <w14:schemeClr w14:val="tx1"/>
                  </w14:solidFill>
                </w14:textFill>
              </w:rPr>
              <w:t>上未</w:t>
            </w:r>
            <w:r>
              <w:rPr>
                <w:rFonts w:hint="eastAsia"/>
                <w:color w:val="000000" w:themeColor="text1"/>
                <w:highlight w:val="none"/>
                <w14:textFill>
                  <w14:solidFill>
                    <w14:schemeClr w14:val="tx1"/>
                  </w14:solidFill>
                </w14:textFill>
              </w:rPr>
              <w:t>履行保修义务的</w:t>
            </w:r>
          </w:p>
        </w:tc>
        <w:tc>
          <w:tcPr>
            <w:tcW w:w="16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处十</w:t>
            </w: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万元以上二十万元以下罚款</w:t>
            </w:r>
          </w:p>
        </w:tc>
        <w:tc>
          <w:tcPr>
            <w:tcW w:w="15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责令改正，并对在保修期限内因质量缺陷造成的损失承担赔偿责任</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9" w:name="_Toc1242805789"/>
      <w:r>
        <w:rPr>
          <w:rFonts w:hint="eastAsia"/>
        </w:rPr>
        <w:t>《广西壮族自治区物业管理条例》D107.</w:t>
      </w:r>
      <w:r>
        <w:rPr>
          <w:rFonts w:hint="eastAsia"/>
          <w:lang w:val="en-US" w:eastAsia="zh-CN"/>
        </w:rPr>
        <w:t>98.6</w:t>
      </w:r>
      <w:bookmarkEnd w:id="9"/>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98.6</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未首先满足业主的需要，将车位、车库出售给本物业管理区域内业主外的单位或者个人的</w:t>
            </w:r>
          </w:p>
        </w:tc>
        <w:tc>
          <w:tcPr>
            <w:tcW w:w="1914"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第七十九条第三款</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管理区域内规划用于停车的车位、车库应当首先满足业主的需要。不出售或者尚未出售的，应当出租给本物业管理区域的业主、物业使用人停放车辆，且不得以只售不租为由拒绝出租，租金按照自治区、设区的市有关规定执行。</w:t>
            </w: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第九十八条</w:t>
            </w:r>
            <w:r>
              <w:rPr>
                <w:rFonts w:hint="eastAsia"/>
                <w:b/>
                <w:bCs/>
                <w:color w:val="000000" w:themeColor="text1"/>
                <w:lang w:eastAsia="zh-CN"/>
                <w14:textFill>
                  <w14:solidFill>
                    <w14:schemeClr w14:val="tx1"/>
                  </w14:solidFill>
                </w14:textFill>
              </w:rPr>
              <w:t>第（六）项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建设单位有下列行为之一的，由物业所在地的县级以上人民政府住房城乡建设主管部门予以处罚：（六）违反本条例第七十九条第三款规定，未首先满足业主的需要，将车位、车库出售给本物业管理区域内业主外的单位或者个人的，责令限期改正，按每个违法出售车位、车库处五万元以上十五万元以下罚款；</w:t>
            </w: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Arial"/>
                <w:color w:val="000000" w:themeColor="text1"/>
                <w:spacing w:val="8"/>
                <w:kern w:val="0"/>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违反本规定出售车位、车库十</w:t>
            </w:r>
            <w:r>
              <w:rPr>
                <w:rFonts w:hint="eastAsia" w:ascii="宋体" w:hAnsi="宋体"/>
                <w:color w:val="000000" w:themeColor="text1"/>
                <w:spacing w:val="8"/>
                <w:szCs w:val="21"/>
                <w:lang w:val="en-US" w:eastAsia="zh-CN"/>
                <w14:textFill>
                  <w14:solidFill>
                    <w14:schemeClr w14:val="tx1"/>
                  </w14:solidFill>
                </w14:textFill>
              </w:rPr>
              <w:t>个以下</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按每个违法出售车位、车库处五万元以上</w:t>
            </w:r>
            <w:r>
              <w:rPr>
                <w:rFonts w:hint="eastAsia"/>
                <w:color w:val="000000" w:themeColor="text1"/>
                <w:lang w:eastAsia="zh-CN"/>
                <w14:textFill>
                  <w14:solidFill>
                    <w14:schemeClr w14:val="tx1"/>
                  </w14:solidFill>
                </w14:textFill>
              </w:rPr>
              <w:t>八</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违反本规定出售车位、车库十</w:t>
            </w:r>
            <w:r>
              <w:rPr>
                <w:rFonts w:hint="eastAsia" w:ascii="宋体" w:hAnsi="宋体"/>
                <w:color w:val="000000" w:themeColor="text1"/>
                <w:spacing w:val="8"/>
                <w:szCs w:val="21"/>
                <w:lang w:val="en-US" w:eastAsia="zh-CN"/>
                <w14:textFill>
                  <w14:solidFill>
                    <w14:schemeClr w14:val="tx1"/>
                  </w14:solidFill>
                </w14:textFill>
              </w:rPr>
              <w:t>个以上二十个以下</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按每个违法出售车位、车库处</w:t>
            </w:r>
            <w:r>
              <w:rPr>
                <w:rFonts w:hint="eastAsia"/>
                <w:color w:val="000000" w:themeColor="text1"/>
                <w:lang w:eastAsia="zh-CN"/>
                <w14:textFill>
                  <w14:solidFill>
                    <w14:schemeClr w14:val="tx1"/>
                  </w14:solidFill>
                </w14:textFill>
              </w:rPr>
              <w:t>八</w:t>
            </w:r>
            <w:r>
              <w:rPr>
                <w:rFonts w:hint="eastAsia"/>
                <w:color w:val="000000" w:themeColor="text1"/>
                <w14:textFill>
                  <w14:solidFill>
                    <w14:schemeClr w14:val="tx1"/>
                  </w14:solidFill>
                </w14:textFill>
              </w:rPr>
              <w:t>万元以上十</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违反本规定出售车位、车库二十</w:t>
            </w:r>
            <w:r>
              <w:rPr>
                <w:rFonts w:hint="eastAsia" w:ascii="宋体" w:hAnsi="宋体"/>
                <w:color w:val="000000" w:themeColor="text1"/>
                <w:spacing w:val="8"/>
                <w:szCs w:val="21"/>
                <w:lang w:val="en-US" w:eastAsia="zh-CN"/>
                <w14:textFill>
                  <w14:solidFill>
                    <w14:schemeClr w14:val="tx1"/>
                  </w14:solidFill>
                </w14:textFill>
              </w:rPr>
              <w:t>个以上</w:t>
            </w:r>
          </w:p>
        </w:tc>
        <w:tc>
          <w:tcPr>
            <w:tcW w:w="19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按每个违法出售车位、车库处</w:t>
            </w:r>
            <w:r>
              <w:rPr>
                <w:rFonts w:hint="eastAsia"/>
                <w:color w:val="000000" w:themeColor="text1"/>
                <w:lang w:eastAsia="zh-CN"/>
                <w14:textFill>
                  <w14:solidFill>
                    <w14:schemeClr w14:val="tx1"/>
                  </w14:solidFill>
                </w14:textFill>
              </w:rPr>
              <w:t>十二</w:t>
            </w:r>
            <w:r>
              <w:rPr>
                <w:rFonts w:hint="eastAsia"/>
                <w:color w:val="000000" w:themeColor="text1"/>
                <w14:textFill>
                  <w14:solidFill>
                    <w14:schemeClr w14:val="tx1"/>
                  </w14:solidFill>
                </w14:textFill>
              </w:rPr>
              <w:t>万元以上十五万元以下罚款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10" w:name="_Toc434845106"/>
      <w:r>
        <w:rPr>
          <w:rFonts w:hint="eastAsia"/>
        </w:rPr>
        <w:t>《广西壮族自治区物业管理条例》D107.</w:t>
      </w:r>
      <w:r>
        <w:rPr>
          <w:rFonts w:hint="eastAsia"/>
          <w:lang w:val="en-US" w:eastAsia="zh-CN"/>
        </w:rPr>
        <w:t>98.7</w:t>
      </w:r>
      <w:bookmarkEnd w:id="10"/>
    </w:p>
    <w:tbl>
      <w:tblPr>
        <w:tblStyle w:val="9"/>
        <w:tblW w:w="14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086"/>
        <w:gridCol w:w="1942"/>
        <w:gridCol w:w="2716"/>
        <w:gridCol w:w="676"/>
        <w:gridCol w:w="2228"/>
        <w:gridCol w:w="1994"/>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1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9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434"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98.7</w:t>
            </w:r>
          </w:p>
        </w:tc>
        <w:tc>
          <w:tcPr>
            <w:tcW w:w="2086"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建设单位以只售不租为由拒绝向业主或者物业使用人出租尚未出售的车位、车库的</w:t>
            </w:r>
          </w:p>
        </w:tc>
        <w:tc>
          <w:tcPr>
            <w:tcW w:w="1942"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第七十九条第三款</w:t>
            </w:r>
            <w:r>
              <w:rPr>
                <w:rFonts w:hint="eastAsia"/>
                <w:b/>
                <w:bCs/>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管理区域内规划用于停车的车位、车库应当首先满足业主的需要。不出售或者尚未出售的，应当出租给本物业管理区域的业主、物业使用人停放车辆，且不得以只售不租为由拒绝出租，租金按照自治区、设区的市有关规定执行。</w:t>
            </w:r>
          </w:p>
        </w:tc>
        <w:tc>
          <w:tcPr>
            <w:tcW w:w="2716" w:type="dxa"/>
            <w:vMerge w:val="restart"/>
            <w:tcBorders>
              <w:top w:val="single" w:color="auto" w:sz="4" w:space="0"/>
              <w:left w:val="single" w:color="auto" w:sz="4" w:space="0"/>
              <w:right w:val="single" w:color="auto" w:sz="4" w:space="0"/>
            </w:tcBorders>
            <w:vAlign w:val="center"/>
          </w:tcPr>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第九十八条</w:t>
            </w:r>
            <w:r>
              <w:rPr>
                <w:rFonts w:hint="eastAsia"/>
                <w:b/>
                <w:bCs/>
                <w:color w:val="000000" w:themeColor="text1"/>
                <w:lang w:eastAsia="zh-CN"/>
                <w14:textFill>
                  <w14:solidFill>
                    <w14:schemeClr w14:val="tx1"/>
                  </w14:solidFill>
                </w14:textFill>
              </w:rPr>
              <w:t>第（七）项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建设单位有下列行为之一的，由物业所在地的县级以上人民政府住房城乡建设主管部门予以处罚：（七）违反本条例第七十九条第三款规定，以只售不租为由拒绝向业主或者物业使用人出租尚未出售的车位、车库的，责令限期改正；逾期未改正的，处十万元以上五十万元以下罚款；</w:t>
            </w:r>
          </w:p>
        </w:tc>
        <w:tc>
          <w:tcPr>
            <w:tcW w:w="6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免罚</w:t>
            </w:r>
          </w:p>
        </w:tc>
        <w:tc>
          <w:tcPr>
            <w:tcW w:w="550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trPr>
        <w:tc>
          <w:tcPr>
            <w:tcW w:w="1434"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086"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1942"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716" w:type="dxa"/>
            <w:vMerge w:val="continue"/>
            <w:tcBorders>
              <w:left w:val="single" w:color="auto" w:sz="4" w:space="0"/>
              <w:right w:val="single" w:color="auto" w:sz="4" w:space="0"/>
            </w:tcBorders>
            <w:vAlign w:val="center"/>
          </w:tcPr>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22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Arial"/>
                <w:color w:val="000000" w:themeColor="text1"/>
                <w:spacing w:val="8"/>
                <w:kern w:val="0"/>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违反本规定</w:t>
            </w:r>
            <w:r>
              <w:rPr>
                <w:rFonts w:hint="eastAsia"/>
                <w:color w:val="000000" w:themeColor="text1"/>
                <w14:textFill>
                  <w14:solidFill>
                    <w14:schemeClr w14:val="tx1"/>
                  </w14:solidFill>
                </w14:textFill>
              </w:rPr>
              <w:t>只售不租</w:t>
            </w:r>
            <w:r>
              <w:rPr>
                <w:rFonts w:hint="eastAsia" w:ascii="宋体" w:hAnsi="宋体"/>
                <w:color w:val="000000" w:themeColor="text1"/>
                <w:spacing w:val="8"/>
                <w:szCs w:val="21"/>
                <w:lang w:eastAsia="zh-CN"/>
                <w14:textFill>
                  <w14:solidFill>
                    <w14:schemeClr w14:val="tx1"/>
                  </w14:solidFill>
                </w14:textFill>
              </w:rPr>
              <w:t>车位、车库十</w:t>
            </w:r>
            <w:r>
              <w:rPr>
                <w:rFonts w:hint="eastAsia" w:ascii="宋体" w:hAnsi="宋体"/>
                <w:color w:val="000000" w:themeColor="text1"/>
                <w:spacing w:val="8"/>
                <w:szCs w:val="21"/>
                <w:lang w:val="en-US" w:eastAsia="zh-CN"/>
                <w14:textFill>
                  <w14:solidFill>
                    <w14:schemeClr w14:val="tx1"/>
                  </w14:solidFill>
                </w14:textFill>
              </w:rPr>
              <w:t>个以下，</w:t>
            </w:r>
            <w:r>
              <w:rPr>
                <w:rFonts w:hint="eastAsia"/>
                <w:color w:val="000000" w:themeColor="text1"/>
                <w:lang w:eastAsia="zh-CN"/>
                <w14:textFill>
                  <w14:solidFill>
                    <w14:schemeClr w14:val="tx1"/>
                  </w14:solidFill>
                </w14:textFill>
              </w:rPr>
              <w:t>经</w:t>
            </w:r>
            <w:r>
              <w:rPr>
                <w:rFonts w:hint="eastAsia"/>
                <w:color w:val="000000" w:themeColor="text1"/>
                <w14:textFill>
                  <w14:solidFill>
                    <w14:schemeClr w14:val="tx1"/>
                  </w14:solidFill>
                </w14:textFill>
              </w:rPr>
              <w:t>责令限期改正</w:t>
            </w:r>
            <w:r>
              <w:rPr>
                <w:rFonts w:hint="eastAsia"/>
                <w:color w:val="000000" w:themeColor="text1"/>
                <w:lang w:eastAsia="zh-CN"/>
                <w14:textFill>
                  <w14:solidFill>
                    <w14:schemeClr w14:val="tx1"/>
                  </w14:solidFill>
                </w14:textFill>
              </w:rPr>
              <w:t>，</w:t>
            </w:r>
            <w:r>
              <w:rPr>
                <w:rFonts w:hint="eastAsia" w:ascii="宋体" w:hAnsi="宋体"/>
                <w:color w:val="000000" w:themeColor="text1"/>
                <w:spacing w:val="8"/>
                <w:szCs w:val="21"/>
                <w14:textFill>
                  <w14:solidFill>
                    <w14:schemeClr w14:val="tx1"/>
                  </w14:solidFill>
                </w14:textFill>
              </w:rPr>
              <w:t>逾期</w:t>
            </w:r>
            <w:r>
              <w:rPr>
                <w:rFonts w:hint="eastAsia" w:ascii="宋体" w:hAnsi="宋体"/>
                <w:color w:val="000000" w:themeColor="text1"/>
                <w:spacing w:val="8"/>
                <w:szCs w:val="21"/>
                <w:lang w:eastAsia="zh-CN"/>
                <w14:textFill>
                  <w14:solidFill>
                    <w14:schemeClr w14:val="tx1"/>
                  </w14:solidFill>
                </w14:textFill>
              </w:rPr>
              <w:t>未改正</w:t>
            </w:r>
            <w:r>
              <w:rPr>
                <w:rFonts w:hint="eastAsia" w:ascii="宋体" w:hAnsi="宋体"/>
                <w:color w:val="000000" w:themeColor="text1"/>
                <w:spacing w:val="8"/>
                <w:szCs w:val="21"/>
                <w:lang w:val="en-US" w:eastAsia="zh-CN"/>
                <w14:textFill>
                  <w14:solidFill>
                    <w14:schemeClr w14:val="tx1"/>
                  </w14:solidFill>
                </w14:textFill>
              </w:rPr>
              <w:t>的</w:t>
            </w:r>
          </w:p>
        </w:tc>
        <w:tc>
          <w:tcPr>
            <w:tcW w:w="199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按每个违法出售车位、车库处</w:t>
            </w:r>
            <w:r>
              <w:rPr>
                <w:rFonts w:hint="eastAsia"/>
                <w:color w:val="000000" w:themeColor="text1"/>
                <w:lang w:eastAsia="zh-CN"/>
                <w14:textFill>
                  <w14:solidFill>
                    <w14:schemeClr w14:val="tx1"/>
                  </w14:solidFill>
                </w14:textFill>
              </w:rPr>
              <w:t>十</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二十五</w:t>
            </w:r>
            <w:r>
              <w:rPr>
                <w:rFonts w:hint="eastAsia"/>
                <w:color w:val="000000" w:themeColor="text1"/>
                <w14:textFill>
                  <w14:solidFill>
                    <w14:schemeClr w14:val="tx1"/>
                  </w14:solidFill>
                </w14:textFill>
              </w:rPr>
              <w:t>万元以下罚款</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trPr>
        <w:tc>
          <w:tcPr>
            <w:tcW w:w="143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8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42"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71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22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违反本规定</w:t>
            </w:r>
            <w:r>
              <w:rPr>
                <w:rFonts w:hint="eastAsia"/>
                <w:color w:val="000000" w:themeColor="text1"/>
                <w14:textFill>
                  <w14:solidFill>
                    <w14:schemeClr w14:val="tx1"/>
                  </w14:solidFill>
                </w14:textFill>
              </w:rPr>
              <w:t>只售不租</w:t>
            </w:r>
            <w:r>
              <w:rPr>
                <w:rFonts w:hint="eastAsia" w:ascii="宋体" w:hAnsi="宋体"/>
                <w:color w:val="000000" w:themeColor="text1"/>
                <w:spacing w:val="8"/>
                <w:szCs w:val="21"/>
                <w:lang w:eastAsia="zh-CN"/>
                <w14:textFill>
                  <w14:solidFill>
                    <w14:schemeClr w14:val="tx1"/>
                  </w14:solidFill>
                </w14:textFill>
              </w:rPr>
              <w:t>车位、车库十</w:t>
            </w:r>
            <w:r>
              <w:rPr>
                <w:rFonts w:hint="eastAsia" w:ascii="宋体" w:hAnsi="宋体"/>
                <w:color w:val="000000" w:themeColor="text1"/>
                <w:spacing w:val="8"/>
                <w:szCs w:val="21"/>
                <w:lang w:val="en-US" w:eastAsia="zh-CN"/>
                <w14:textFill>
                  <w14:solidFill>
                    <w14:schemeClr w14:val="tx1"/>
                  </w14:solidFill>
                </w14:textFill>
              </w:rPr>
              <w:t>个以上二十个以下，</w:t>
            </w:r>
            <w:r>
              <w:rPr>
                <w:rFonts w:hint="eastAsia"/>
                <w:color w:val="000000" w:themeColor="text1"/>
                <w:lang w:eastAsia="zh-CN"/>
                <w14:textFill>
                  <w14:solidFill>
                    <w14:schemeClr w14:val="tx1"/>
                  </w14:solidFill>
                </w14:textFill>
              </w:rPr>
              <w:t>经</w:t>
            </w:r>
            <w:r>
              <w:rPr>
                <w:rFonts w:hint="eastAsia"/>
                <w:color w:val="000000" w:themeColor="text1"/>
                <w14:textFill>
                  <w14:solidFill>
                    <w14:schemeClr w14:val="tx1"/>
                  </w14:solidFill>
                </w14:textFill>
              </w:rPr>
              <w:t>责令限期改正</w:t>
            </w:r>
            <w:r>
              <w:rPr>
                <w:rFonts w:hint="eastAsia"/>
                <w:color w:val="000000" w:themeColor="text1"/>
                <w:lang w:eastAsia="zh-CN"/>
                <w14:textFill>
                  <w14:solidFill>
                    <w14:schemeClr w14:val="tx1"/>
                  </w14:solidFill>
                </w14:textFill>
              </w:rPr>
              <w:t>，逾期</w:t>
            </w:r>
            <w:r>
              <w:rPr>
                <w:rFonts w:hint="eastAsia" w:ascii="宋体" w:hAnsi="宋体"/>
                <w:color w:val="000000" w:themeColor="text1"/>
                <w:spacing w:val="8"/>
                <w:kern w:val="0"/>
                <w:szCs w:val="21"/>
                <w:lang w:eastAsia="zh-CN"/>
                <w14:textFill>
                  <w14:solidFill>
                    <w14:schemeClr w14:val="tx1"/>
                  </w14:solidFill>
                </w14:textFill>
              </w:rPr>
              <w:t>未改正</w:t>
            </w:r>
            <w:r>
              <w:rPr>
                <w:rFonts w:hint="eastAsia" w:ascii="Arial" w:hAnsi="Arial" w:cs="Arial"/>
                <w:color w:val="000000" w:themeColor="text1"/>
                <w:spacing w:val="8"/>
                <w:kern w:val="0"/>
                <w:szCs w:val="21"/>
                <w:lang w:eastAsia="zh-CN"/>
                <w14:textFill>
                  <w14:solidFill>
                    <w14:schemeClr w14:val="tx1"/>
                  </w14:solidFill>
                </w14:textFill>
              </w:rPr>
              <w:t>的</w:t>
            </w:r>
          </w:p>
        </w:tc>
        <w:tc>
          <w:tcPr>
            <w:tcW w:w="199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按每个违法出售车位、车库处</w:t>
            </w:r>
            <w:r>
              <w:rPr>
                <w:rFonts w:hint="eastAsia"/>
                <w:color w:val="000000" w:themeColor="text1"/>
                <w:lang w:eastAsia="zh-CN"/>
                <w14:textFill>
                  <w14:solidFill>
                    <w14:schemeClr w14:val="tx1"/>
                  </w14:solidFill>
                </w14:textFill>
              </w:rPr>
              <w:t>二十五</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四十</w:t>
            </w:r>
            <w:r>
              <w:rPr>
                <w:rFonts w:hint="eastAsia"/>
                <w:color w:val="000000" w:themeColor="text1"/>
                <w14:textFill>
                  <w14:solidFill>
                    <w14:schemeClr w14:val="tx1"/>
                  </w14:solidFill>
                </w14:textFill>
              </w:rPr>
              <w:t>万元以下罚款</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trPr>
        <w:tc>
          <w:tcPr>
            <w:tcW w:w="143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8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42"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71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2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违反本规定</w:t>
            </w:r>
            <w:r>
              <w:rPr>
                <w:rFonts w:hint="eastAsia"/>
                <w:color w:val="000000" w:themeColor="text1"/>
                <w14:textFill>
                  <w14:solidFill>
                    <w14:schemeClr w14:val="tx1"/>
                  </w14:solidFill>
                </w14:textFill>
              </w:rPr>
              <w:t>只售不租</w:t>
            </w:r>
            <w:r>
              <w:rPr>
                <w:rFonts w:hint="eastAsia" w:ascii="宋体" w:hAnsi="宋体"/>
                <w:color w:val="000000" w:themeColor="text1"/>
                <w:spacing w:val="8"/>
                <w:szCs w:val="21"/>
                <w:lang w:eastAsia="zh-CN"/>
                <w14:textFill>
                  <w14:solidFill>
                    <w14:schemeClr w14:val="tx1"/>
                  </w14:solidFill>
                </w14:textFill>
              </w:rPr>
              <w:t>车位、车库二十</w:t>
            </w:r>
            <w:r>
              <w:rPr>
                <w:rFonts w:hint="eastAsia" w:ascii="宋体" w:hAnsi="宋体"/>
                <w:color w:val="000000" w:themeColor="text1"/>
                <w:spacing w:val="8"/>
                <w:szCs w:val="21"/>
                <w:lang w:val="en-US" w:eastAsia="zh-CN"/>
                <w14:textFill>
                  <w14:solidFill>
                    <w14:schemeClr w14:val="tx1"/>
                  </w14:solidFill>
                </w14:textFill>
              </w:rPr>
              <w:t>个以上，</w:t>
            </w:r>
            <w:r>
              <w:rPr>
                <w:rFonts w:hint="eastAsia"/>
                <w:color w:val="000000" w:themeColor="text1"/>
                <w:lang w:eastAsia="zh-CN"/>
                <w14:textFill>
                  <w14:solidFill>
                    <w14:schemeClr w14:val="tx1"/>
                  </w14:solidFill>
                </w14:textFill>
              </w:rPr>
              <w:t>经</w:t>
            </w:r>
            <w:r>
              <w:rPr>
                <w:rFonts w:hint="eastAsia"/>
                <w:color w:val="000000" w:themeColor="text1"/>
                <w14:textFill>
                  <w14:solidFill>
                    <w14:schemeClr w14:val="tx1"/>
                  </w14:solidFill>
                </w14:textFill>
              </w:rPr>
              <w:t>责令限期改正</w:t>
            </w:r>
            <w:r>
              <w:rPr>
                <w:rFonts w:hint="eastAsia"/>
                <w:color w:val="000000" w:themeColor="text1"/>
                <w:lang w:eastAsia="zh-CN"/>
                <w14:textFill>
                  <w14:solidFill>
                    <w14:schemeClr w14:val="tx1"/>
                  </w14:solidFill>
                </w14:textFill>
              </w:rPr>
              <w:t>，逾期</w:t>
            </w:r>
            <w:r>
              <w:rPr>
                <w:rFonts w:hint="eastAsia" w:ascii="宋体" w:hAnsi="宋体"/>
                <w:color w:val="000000" w:themeColor="text1"/>
                <w:spacing w:val="8"/>
                <w:kern w:val="0"/>
                <w:szCs w:val="21"/>
                <w:lang w:eastAsia="zh-CN"/>
                <w14:textFill>
                  <w14:solidFill>
                    <w14:schemeClr w14:val="tx1"/>
                  </w14:solidFill>
                </w14:textFill>
              </w:rPr>
              <w:t>未改正</w:t>
            </w:r>
            <w:r>
              <w:rPr>
                <w:rFonts w:hint="eastAsia" w:ascii="Arial" w:hAnsi="Arial" w:cs="Arial"/>
                <w:color w:val="000000" w:themeColor="text1"/>
                <w:spacing w:val="8"/>
                <w:kern w:val="0"/>
                <w:szCs w:val="21"/>
                <w:lang w:eastAsia="zh-CN"/>
                <w14:textFill>
                  <w14:solidFill>
                    <w14:schemeClr w14:val="tx1"/>
                  </w14:solidFill>
                </w14:textFill>
              </w:rPr>
              <w:t>的</w:t>
            </w:r>
          </w:p>
        </w:tc>
        <w:tc>
          <w:tcPr>
            <w:tcW w:w="19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按每个违法出售车位、车库处</w:t>
            </w:r>
            <w:r>
              <w:rPr>
                <w:rFonts w:hint="eastAsia"/>
                <w:color w:val="000000" w:themeColor="text1"/>
                <w:lang w:eastAsia="zh-CN"/>
                <w14:textFill>
                  <w14:solidFill>
                    <w14:schemeClr w14:val="tx1"/>
                  </w14:solidFill>
                </w14:textFill>
              </w:rPr>
              <w:t>四十</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五十</w:t>
            </w:r>
            <w:r>
              <w:rPr>
                <w:rFonts w:hint="eastAsia"/>
                <w:color w:val="000000" w:themeColor="text1"/>
                <w14:textFill>
                  <w14:solidFill>
                    <w14:schemeClr w14:val="tx1"/>
                  </w14:solidFill>
                </w14:textFill>
              </w:rPr>
              <w:t>万元以下罚款</w:t>
            </w:r>
          </w:p>
        </w:tc>
        <w:tc>
          <w:tcPr>
            <w:tcW w:w="12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11" w:name="_Toc289179816"/>
      <w:r>
        <w:rPr>
          <w:rFonts w:hint="eastAsia"/>
        </w:rPr>
        <w:t>《广西壮族自治区物业管理条例》D107.</w:t>
      </w:r>
      <w:r>
        <w:rPr>
          <w:rFonts w:hint="eastAsia"/>
          <w:color w:val="000000" w:themeColor="text1"/>
          <w:lang w:val="en-US" w:eastAsia="zh-CN"/>
          <w14:textFill>
            <w14:solidFill>
              <w14:schemeClr w14:val="tx1"/>
            </w14:solidFill>
          </w14:textFill>
        </w:rPr>
        <w:t>98.8</w:t>
      </w:r>
      <w:bookmarkEnd w:id="11"/>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1699"/>
        <w:gridCol w:w="217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21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D107.</w:t>
            </w:r>
            <w:r>
              <w:rPr>
                <w:rFonts w:hint="eastAsia"/>
                <w:color w:val="000000" w:themeColor="text1"/>
                <w:lang w:val="en-US" w:eastAsia="zh-CN"/>
                <w14:textFill>
                  <w14:solidFill>
                    <w14:schemeClr w14:val="tx1"/>
                  </w14:solidFill>
                </w14:textFill>
              </w:rPr>
              <w:t>98.8</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建设单位</w:t>
            </w:r>
            <w:r>
              <w:rPr>
                <w:rFonts w:hint="eastAsia"/>
                <w:color w:val="000000" w:themeColor="text1"/>
                <w14:textFill>
                  <w14:solidFill>
                    <w14:schemeClr w14:val="tx1"/>
                  </w14:solidFill>
                </w14:textFill>
              </w:rPr>
              <w:t>将尚未出售的车位、车库出租给本物业管理区域内业主外的单位或者个人的</w:t>
            </w:r>
          </w:p>
        </w:tc>
        <w:tc>
          <w:tcPr>
            <w:tcW w:w="1914" w:type="dxa"/>
            <w:vMerge w:val="restart"/>
            <w:tcBorders>
              <w:top w:val="single" w:color="auto" w:sz="4" w:space="0"/>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第七十九条第四款</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单位、物业服务人应当按季度公示车位、车库数量和使用信息等。在满足本物业管理区域内业主的购买和承租需要并提前七日向业主公示后，可以临时按月将剩余车位、车库出租给本物业管理区域外的单位或者个人。</w:t>
            </w: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第九十八条</w:t>
            </w:r>
            <w:r>
              <w:rPr>
                <w:rFonts w:hint="eastAsia"/>
                <w:b/>
                <w:bCs/>
                <w:color w:val="000000" w:themeColor="text1"/>
                <w:lang w:eastAsia="zh-CN"/>
                <w14:textFill>
                  <w14:solidFill>
                    <w14:schemeClr w14:val="tx1"/>
                  </w14:solidFill>
                </w14:textFill>
              </w:rPr>
              <w:t>第（八）项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建设单位有下列行为之一的，由物业所在地的县级以上人民政府住房城乡建设主管部门予以处罚：（八）违反本条例第七十九条第四款规定，将尚未出售的车位、车库出租给本物业管理区域内业主外的单位或者个人的，责令限期改正，按每个违法出租车位、车库处五千元以上一万元以下罚款；逾期未改正的，按每个违法出租车位、车库处每月一千元罚款。</w:t>
            </w: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169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Arial"/>
                <w:color w:val="000000" w:themeColor="text1"/>
                <w:spacing w:val="8"/>
                <w:kern w:val="0"/>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违反本规定出租车位、车库十</w:t>
            </w:r>
            <w:r>
              <w:rPr>
                <w:rFonts w:hint="eastAsia" w:ascii="宋体" w:hAnsi="宋体"/>
                <w:color w:val="000000" w:themeColor="text1"/>
                <w:spacing w:val="8"/>
                <w:szCs w:val="21"/>
                <w:lang w:val="en-US" w:eastAsia="zh-CN"/>
                <w14:textFill>
                  <w14:solidFill>
                    <w14:schemeClr w14:val="tx1"/>
                  </w14:solidFill>
                </w14:textFill>
              </w:rPr>
              <w:t>个以下的</w:t>
            </w:r>
          </w:p>
        </w:tc>
        <w:tc>
          <w:tcPr>
            <w:tcW w:w="2176"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按每个违法出租车位、车库处五千元以上</w:t>
            </w:r>
            <w:r>
              <w:rPr>
                <w:rFonts w:hint="eastAsia"/>
                <w:color w:val="000000" w:themeColor="text1"/>
                <w:lang w:eastAsia="zh-CN"/>
                <w14:textFill>
                  <w14:solidFill>
                    <w14:schemeClr w14:val="tx1"/>
                  </w14:solidFill>
                </w14:textFill>
              </w:rPr>
              <w:t>六千</w:t>
            </w:r>
            <w:r>
              <w:rPr>
                <w:rFonts w:hint="eastAsia"/>
                <w:color w:val="000000" w:themeColor="text1"/>
                <w14:textFill>
                  <w14:solidFill>
                    <w14:schemeClr w14:val="tx1"/>
                  </w14:solidFill>
                </w14:textFill>
              </w:rPr>
              <w:t>元以下罚款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逾期未改正的，按每个违法出租车位、车库处每月一千元罚款</w:t>
            </w:r>
            <w:r>
              <w:rPr>
                <w:rFonts w:hint="eastAsia"/>
                <w:color w:val="000000" w:themeColor="text1"/>
                <w:lang w:eastAsia="zh-CN"/>
                <w14:textFill>
                  <w14:solidFill>
                    <w14:schemeClr w14:val="tx1"/>
                  </w14:solidFill>
                </w14:textFill>
              </w:rPr>
              <w:t>。</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olor w:val="000000" w:themeColor="text1"/>
                <w:spacing w:val="8"/>
                <w:szCs w:val="21"/>
                <w:lang w:eastAsia="zh-CN"/>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169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违反本规定出租车位、车库十</w:t>
            </w:r>
            <w:r>
              <w:rPr>
                <w:rFonts w:hint="eastAsia" w:ascii="宋体" w:hAnsi="宋体"/>
                <w:color w:val="000000" w:themeColor="text1"/>
                <w:spacing w:val="8"/>
                <w:szCs w:val="21"/>
                <w:lang w:val="en-US" w:eastAsia="zh-CN"/>
                <w14:textFill>
                  <w14:solidFill>
                    <w14:schemeClr w14:val="tx1"/>
                  </w14:solidFill>
                </w14:textFill>
              </w:rPr>
              <w:t>个以上二十个以下</w:t>
            </w:r>
          </w:p>
        </w:tc>
        <w:tc>
          <w:tcPr>
            <w:tcW w:w="2176"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按每个违法出租车位、车库处</w:t>
            </w:r>
            <w:r>
              <w:rPr>
                <w:rFonts w:hint="eastAsia"/>
                <w:color w:val="000000" w:themeColor="text1"/>
                <w:lang w:eastAsia="zh-CN"/>
                <w14:textFill>
                  <w14:solidFill>
                    <w14:schemeClr w14:val="tx1"/>
                  </w14:solidFill>
                </w14:textFill>
              </w:rPr>
              <w:t>六</w:t>
            </w:r>
            <w:r>
              <w:rPr>
                <w:rFonts w:hint="eastAsia"/>
                <w:color w:val="000000" w:themeColor="text1"/>
                <w14:textFill>
                  <w14:solidFill>
                    <w14:schemeClr w14:val="tx1"/>
                  </w14:solidFill>
                </w14:textFill>
              </w:rPr>
              <w:t>千元以上</w:t>
            </w:r>
            <w:r>
              <w:rPr>
                <w:rFonts w:hint="eastAsia"/>
                <w:color w:val="000000" w:themeColor="text1"/>
                <w:lang w:eastAsia="zh-CN"/>
                <w14:textFill>
                  <w14:solidFill>
                    <w14:schemeClr w14:val="tx1"/>
                  </w14:solidFill>
                </w14:textFill>
              </w:rPr>
              <w:t>八千</w:t>
            </w:r>
            <w:r>
              <w:rPr>
                <w:rFonts w:hint="eastAsia"/>
                <w:color w:val="000000" w:themeColor="text1"/>
                <w14:textFill>
                  <w14:solidFill>
                    <w14:schemeClr w14:val="tx1"/>
                  </w14:solidFill>
                </w14:textFill>
              </w:rPr>
              <w:t>元以下罚款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逾期未改正的，按每个违法出租车位、车库处每月一千元罚款</w:t>
            </w:r>
            <w:r>
              <w:rPr>
                <w:rFonts w:hint="eastAsia"/>
                <w:color w:val="000000" w:themeColor="text1"/>
                <w:lang w:eastAsia="zh-CN"/>
                <w14:textFill>
                  <w14:solidFill>
                    <w14:schemeClr w14:val="tx1"/>
                  </w14:solidFill>
                </w14:textFill>
              </w:rPr>
              <w:t>。</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16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违反本规定出租车位、车库二十</w:t>
            </w:r>
            <w:r>
              <w:rPr>
                <w:rFonts w:hint="eastAsia" w:ascii="宋体" w:hAnsi="宋体"/>
                <w:color w:val="000000" w:themeColor="text1"/>
                <w:spacing w:val="8"/>
                <w:szCs w:val="21"/>
                <w:lang w:val="en-US" w:eastAsia="zh-CN"/>
                <w14:textFill>
                  <w14:solidFill>
                    <w14:schemeClr w14:val="tx1"/>
                  </w14:solidFill>
                </w14:textFill>
              </w:rPr>
              <w:t>个以上</w:t>
            </w:r>
          </w:p>
        </w:tc>
        <w:tc>
          <w:tcPr>
            <w:tcW w:w="2176"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按每个违法出租车位、车库处</w:t>
            </w:r>
            <w:r>
              <w:rPr>
                <w:rFonts w:hint="eastAsia"/>
                <w:color w:val="000000" w:themeColor="text1"/>
                <w:lang w:eastAsia="zh-CN"/>
                <w14:textFill>
                  <w14:solidFill>
                    <w14:schemeClr w14:val="tx1"/>
                  </w14:solidFill>
                </w14:textFill>
              </w:rPr>
              <w:t>八</w:t>
            </w:r>
            <w:r>
              <w:rPr>
                <w:rFonts w:hint="eastAsia"/>
                <w:color w:val="000000" w:themeColor="text1"/>
                <w14:textFill>
                  <w14:solidFill>
                    <w14:schemeClr w14:val="tx1"/>
                  </w14:solidFill>
                </w14:textFill>
              </w:rPr>
              <w:t>千元以上</w:t>
            </w:r>
            <w:r>
              <w:rPr>
                <w:rFonts w:hint="eastAsia"/>
                <w:color w:val="000000" w:themeColor="text1"/>
                <w:lang w:eastAsia="zh-CN"/>
                <w14:textFill>
                  <w14:solidFill>
                    <w14:schemeClr w14:val="tx1"/>
                  </w14:solidFill>
                </w14:textFill>
              </w:rPr>
              <w:t>一万</w:t>
            </w:r>
            <w:r>
              <w:rPr>
                <w:rFonts w:hint="eastAsia"/>
                <w:color w:val="000000" w:themeColor="text1"/>
                <w14:textFill>
                  <w14:solidFill>
                    <w14:schemeClr w14:val="tx1"/>
                  </w14:solidFill>
                </w14:textFill>
              </w:rPr>
              <w:t>元以下罚款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逾期未改正的，按每个违法出租车位、车库处每月一千元罚款</w:t>
            </w:r>
            <w:r>
              <w:rPr>
                <w:rFonts w:hint="eastAsia"/>
                <w:color w:val="000000" w:themeColor="text1"/>
                <w:lang w:eastAsia="zh-CN"/>
                <w14:textFill>
                  <w14:solidFill>
                    <w14:schemeClr w14:val="tx1"/>
                  </w14:solidFill>
                </w14:textFill>
              </w:rPr>
              <w:t>。</w:t>
            </w:r>
          </w:p>
        </w:tc>
        <w:tc>
          <w:tcPr>
            <w:tcW w:w="15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12" w:name="_Toc908930791"/>
      <w:r>
        <w:rPr>
          <w:rFonts w:hint="eastAsia"/>
        </w:rPr>
        <w:t>《广西壮族自治区物业管理条例》D107.</w:t>
      </w:r>
      <w:r>
        <w:rPr>
          <w:rFonts w:hint="eastAsia"/>
          <w:lang w:val="en-US" w:eastAsia="zh-CN"/>
        </w:rPr>
        <w:t>99</w:t>
      </w:r>
      <w:bookmarkEnd w:id="12"/>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413"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99</w:t>
            </w:r>
          </w:p>
        </w:tc>
        <w:tc>
          <w:tcPr>
            <w:tcW w:w="2056"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建设单位与物业服务人签订背离招投标文件实质性内容和前期物业服务合同的补充协议的</w:t>
            </w:r>
          </w:p>
        </w:tc>
        <w:tc>
          <w:tcPr>
            <w:tcW w:w="1914"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第四十三条第二款</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住宅小区的建设单位与物业服务人按照招投标文件签订前期物业服务合同后，不得签订背离招投标文件实质性内容和前期物业服务合同的补充协议。</w:t>
            </w:r>
          </w:p>
        </w:tc>
        <w:tc>
          <w:tcPr>
            <w:tcW w:w="2676" w:type="dxa"/>
            <w:vMerge w:val="restart"/>
            <w:tcBorders>
              <w:top w:val="single" w:color="auto" w:sz="4" w:space="0"/>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第九十九条</w:t>
            </w:r>
            <w:r>
              <w:rPr>
                <w:rFonts w:hint="eastAsia"/>
                <w:color w:val="000000" w:themeColor="text1"/>
                <w14:textFill>
                  <w14:solidFill>
                    <w14:schemeClr w14:val="tx1"/>
                  </w14:solidFill>
                </w14:textFill>
              </w:rPr>
              <w:t>　违反本条例第四十三条第二款规定，建设单位与物业服务人签订背离招投标文件实质性内容和前期物业服务合同的补充协议的，由物业所在地的县级以上人民政府住房城乡建设主管部门责令改正，给予警告，可以并处十万元以下罚款。</w:t>
            </w:r>
          </w:p>
        </w:tc>
        <w:tc>
          <w:tcPr>
            <w:tcW w:w="667" w:type="dxa"/>
            <w:vMerge w:val="restart"/>
            <w:tcBorders>
              <w:top w:val="single" w:color="auto" w:sz="4" w:space="0"/>
              <w:left w:val="single" w:color="auto" w:sz="4" w:space="0"/>
              <w:right w:val="single" w:color="auto" w:sz="4" w:space="0"/>
            </w:tcBorders>
            <w:vAlign w:val="center"/>
          </w:tcPr>
          <w:p>
            <w:pP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Arial"/>
                <w:color w:val="000000" w:themeColor="text1"/>
                <w:spacing w:val="8"/>
                <w:kern w:val="0"/>
                <w:szCs w:val="21"/>
                <w:lang w:eastAsia="zh-CN"/>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未造成危害后果的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给予警告</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szCs w:val="21"/>
                <w:shd w:val="clear" w:color="auto" w:fill="FFFFFF"/>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1413"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2056" w:type="dxa"/>
            <w:vMerge w:val="continue"/>
            <w:tcBorders>
              <w:left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hint="eastAsia" w:ascii="宋体" w:hAnsi="宋体"/>
                <w:b/>
                <w:bCs/>
                <w:color w:val="000000" w:themeColor="text1"/>
                <w:spacing w:val="8"/>
                <w:szCs w:val="21"/>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p>
        </w:tc>
        <w:tc>
          <w:tcPr>
            <w:tcW w:w="667" w:type="dxa"/>
            <w:vMerge w:val="continue"/>
            <w:tcBorders>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lang w:eastAsia="zh-CN"/>
                <w14:textFill>
                  <w14:solidFill>
                    <w14:schemeClr w14:val="tx1"/>
                  </w14:solidFill>
                </w14:textFill>
              </w:rPr>
            </w:pP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Arial"/>
                <w:color w:val="000000" w:themeColor="text1"/>
                <w:spacing w:val="8"/>
                <w:kern w:val="0"/>
                <w:sz w:val="21"/>
                <w:szCs w:val="21"/>
                <w:lang w:val="en-US" w:eastAsia="zh-CN" w:bidi="ar-SA"/>
                <w14:textFill>
                  <w14:solidFill>
                    <w14:schemeClr w14:val="tx1"/>
                  </w14:solidFill>
                </w14:textFill>
              </w:rPr>
            </w:pPr>
            <w:r>
              <w:rPr>
                <w:rFonts w:hint="eastAsia" w:ascii="宋体" w:hAnsi="宋体" w:cs="Arial"/>
                <w:color w:val="000000" w:themeColor="text1"/>
                <w:spacing w:val="8"/>
                <w:kern w:val="0"/>
                <w:szCs w:val="21"/>
                <w14:textFill>
                  <w14:solidFill>
                    <w14:schemeClr w14:val="tx1"/>
                  </w14:solidFill>
                </w14:textFill>
              </w:rPr>
              <w:t>危害后果轻微的</w:t>
            </w:r>
            <w:r>
              <w:rPr>
                <w:rFonts w:hint="eastAsia" w:ascii="宋体" w:hAnsi="宋体" w:cs="Arial"/>
                <w:color w:val="000000" w:themeColor="text1"/>
                <w:spacing w:val="8"/>
                <w:kern w:val="0"/>
                <w:szCs w:val="21"/>
                <w:lang w:eastAsia="zh-CN"/>
                <w14:textFill>
                  <w14:solidFill>
                    <w14:schemeClr w14:val="tx1"/>
                  </w14:solidFill>
                </w14:textFill>
              </w:rPr>
              <w:t>，</w:t>
            </w:r>
            <w:r>
              <w:rPr>
                <w:rFonts w:hint="eastAsia" w:ascii="宋体" w:hAnsi="宋体" w:cs="Arial"/>
                <w:color w:val="000000" w:themeColor="text1"/>
                <w:spacing w:val="8"/>
                <w:kern w:val="0"/>
                <w:szCs w:val="21"/>
                <w14:textFill>
                  <w14:solidFill>
                    <w14:schemeClr w14:val="tx1"/>
                  </w14:solidFill>
                </w14:textFill>
              </w:rPr>
              <w:t>未造成不良社会影响</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color w:val="000000" w:themeColor="text1"/>
                <w:spacing w:val="8"/>
                <w:kern w:val="2"/>
                <w:sz w:val="21"/>
                <w:szCs w:val="21"/>
                <w:lang w:val="en-US" w:eastAsia="zh-CN" w:bidi="ar-SA"/>
                <w14:textFill>
                  <w14:solidFill>
                    <w14:schemeClr w14:val="tx1"/>
                  </w14:solidFill>
                </w14:textFill>
              </w:rPr>
            </w:pPr>
            <w:r>
              <w:rPr>
                <w:rFonts w:ascii="宋体" w:hAnsi="宋体" w:cs="Arial"/>
                <w:color w:val="000000" w:themeColor="text1"/>
                <w:spacing w:val="8"/>
                <w:kern w:val="0"/>
                <w:szCs w:val="21"/>
                <w14:textFill>
                  <w14:solidFill>
                    <w14:schemeClr w14:val="tx1"/>
                  </w14:solidFill>
                </w14:textFill>
              </w:rPr>
              <w:t>给予警告，</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eastAsia="zh-CN"/>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color w:val="000000" w:themeColor="text1"/>
                <w:spacing w:val="8"/>
                <w:kern w:val="2"/>
                <w:sz w:val="21"/>
                <w:szCs w:val="21"/>
                <w:lang w:val="en-US" w:eastAsia="zh-CN" w:bidi="ar-SA"/>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trPr>
        <w:tc>
          <w:tcPr>
            <w:tcW w:w="1413"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056"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Arial"/>
                <w:color w:val="000000" w:themeColor="text1"/>
                <w:spacing w:val="8"/>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造成一般危害后果的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Times New Roman"/>
                <w:color w:val="000000" w:themeColor="text1"/>
                <w:spacing w:val="8"/>
                <w:kern w:val="2"/>
                <w:sz w:val="21"/>
                <w:szCs w:val="21"/>
                <w:lang w:val="en-US" w:eastAsia="zh-CN" w:bidi="ar-SA"/>
                <w14:textFill>
                  <w14:solidFill>
                    <w14:schemeClr w14:val="tx1"/>
                  </w14:solidFill>
                </w14:textFill>
              </w:rPr>
            </w:pPr>
            <w:r>
              <w:rPr>
                <w:rFonts w:ascii="宋体" w:hAnsi="宋体" w:cs="Arial"/>
                <w:color w:val="000000" w:themeColor="text1"/>
                <w:spacing w:val="8"/>
                <w:kern w:val="0"/>
                <w:szCs w:val="21"/>
                <w14:textFill>
                  <w14:solidFill>
                    <w14:schemeClr w14:val="tx1"/>
                  </w14:solidFill>
                </w14:textFill>
              </w:rPr>
              <w:t>给予警告，</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eastAsia="zh-CN"/>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eastAsia="zh-CN"/>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万元以下的罚款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Times New Roman"/>
                <w:color w:val="000000" w:themeColor="text1"/>
                <w:spacing w:val="8"/>
                <w:kern w:val="2"/>
                <w:sz w:val="21"/>
                <w:szCs w:val="21"/>
                <w:lang w:val="en-US" w:eastAsia="zh-CN" w:bidi="ar-SA"/>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9" w:hRule="atLeast"/>
        </w:trPr>
        <w:tc>
          <w:tcPr>
            <w:tcW w:w="1413"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056"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right w:val="single" w:color="auto" w:sz="4" w:space="0"/>
            </w:tcBorders>
            <w:vAlign w:val="center"/>
          </w:tcPr>
          <w:p>
            <w:p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Arial"/>
                <w:color w:val="000000" w:themeColor="text1"/>
                <w:spacing w:val="8"/>
                <w:kern w:val="0"/>
                <w:szCs w:val="21"/>
                <w14:textFill>
                  <w14:solidFill>
                    <w14:schemeClr w14:val="tx1"/>
                  </w14:solidFill>
                </w14:textFill>
              </w:rPr>
              <w:t>物业服务企业发生侵犯业主合法权益重大事件的，或导致业主与物业服务企业发生群体性物业管理纠纷的</w:t>
            </w:r>
          </w:p>
        </w:tc>
        <w:tc>
          <w:tcPr>
            <w:tcW w:w="1965" w:type="dxa"/>
            <w:tcBorders>
              <w:top w:val="single" w:color="auto" w:sz="4" w:space="0"/>
              <w:left w:val="single" w:color="auto" w:sz="4" w:space="0"/>
              <w:right w:val="single" w:color="auto" w:sz="4" w:space="0"/>
            </w:tcBorders>
            <w:vAlign w:val="center"/>
          </w:tcPr>
          <w:p>
            <w:pPr>
              <w:widowControl/>
              <w:rPr>
                <w:rFonts w:ascii="宋体" w:hAnsi="宋体" w:eastAsia="宋体" w:cs="Times New Roman"/>
                <w:color w:val="000000" w:themeColor="text1"/>
                <w:spacing w:val="8"/>
                <w:kern w:val="2"/>
                <w:sz w:val="21"/>
                <w:szCs w:val="21"/>
                <w:lang w:val="en-US" w:eastAsia="zh-CN" w:bidi="ar-SA"/>
                <w14:textFill>
                  <w14:solidFill>
                    <w14:schemeClr w14:val="tx1"/>
                  </w14:solidFill>
                </w14:textFill>
              </w:rPr>
            </w:pPr>
            <w:r>
              <w:rPr>
                <w:rFonts w:ascii="宋体" w:hAnsi="宋体" w:cs="Arial"/>
                <w:color w:val="000000" w:themeColor="text1"/>
                <w:spacing w:val="8"/>
                <w:kern w:val="0"/>
                <w:szCs w:val="21"/>
                <w14:textFill>
                  <w14:solidFill>
                    <w14:schemeClr w14:val="tx1"/>
                  </w14:solidFill>
                </w14:textFill>
              </w:rPr>
              <w:t>给予警告，</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eastAsia="zh-CN"/>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万元以下的罚款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000000" w:themeColor="text1"/>
                <w:spacing w:val="8"/>
                <w:kern w:val="2"/>
                <w:sz w:val="21"/>
                <w:szCs w:val="21"/>
                <w:lang w:val="en-US" w:eastAsia="zh-CN" w:bidi="ar-SA"/>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13" w:name="_Toc592723292"/>
      <w:r>
        <w:rPr>
          <w:rFonts w:hint="eastAsia"/>
        </w:rPr>
        <w:t>《广西壮族自治区物业管理条例》D107.</w:t>
      </w:r>
      <w:r>
        <w:rPr>
          <w:rFonts w:hint="eastAsia"/>
          <w:lang w:val="en-US" w:eastAsia="zh-CN"/>
        </w:rPr>
        <w:t>100.1</w:t>
      </w:r>
      <w:bookmarkEnd w:id="13"/>
    </w:p>
    <w:tbl>
      <w:tblPr>
        <w:tblStyle w:val="9"/>
        <w:tblW w:w="14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17"/>
        <w:gridCol w:w="4809"/>
        <w:gridCol w:w="1931"/>
        <w:gridCol w:w="744"/>
        <w:gridCol w:w="2197"/>
        <w:gridCol w:w="2019"/>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48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19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9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724"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100.1</w:t>
            </w:r>
          </w:p>
        </w:tc>
        <w:tc>
          <w:tcPr>
            <w:tcW w:w="817"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未向物业所在地的县级人民政府住房城乡建设主管部门办理物业承接查验备</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案</w:t>
            </w:r>
          </w:p>
        </w:tc>
        <w:tc>
          <w:tcPr>
            <w:tcW w:w="48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第四十七条</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物业服务人应当自物业交接后三十日内，持以下资料的复印件并加盖公章，向物业所在地的县级人民政府住房城乡建设主管部门办理物业承接查验备案：</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（一）物业承接查验协议；</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（二）建设单位移交资料清单；</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（三）查验、交接记录；</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（四）与承接查验有关的其他资料。</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报送资料齐全的，物业所在地的县级人民政府住房城乡建设主管部门应当予以备案并将备案意见抄送街道办事处或者乡镇人民政府。报送资料不齐全的，物业所在地的县级人民政府住房城乡建设主管部门应当责令物业服务人限期补齐。</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物业服务人应当将物业承接查验备案情况书面告知业主或者买受人，并将物业承接查验资料作为物业管理档案长期保存。</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物业服务人擅自承接未经查验的物业，因房屋质量、物业共用部位、共用设施设备缺陷给业主造成损害的，应当依法承担赔偿责任。</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物业承接查验资料属于全体业主共有，业主有权免费查询。</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宋体" w:hAnsi="宋体" w:eastAsia="宋体"/>
                <w:color w:val="000000" w:themeColor="text1"/>
                <w:spacing w:val="8"/>
                <w:szCs w:val="21"/>
                <w:lang w:val="en-US" w:eastAsia="zh-CN"/>
                <w14:textFill>
                  <w14:solidFill>
                    <w14:schemeClr w14:val="tx1"/>
                  </w14:solidFill>
                </w14:textFill>
              </w:rPr>
            </w:pPr>
            <w:r>
              <w:rPr>
                <w:rFonts w:hint="eastAsia"/>
                <w:color w:val="000000" w:themeColor="text1"/>
                <w14:textFill>
                  <w14:solidFill>
                    <w14:schemeClr w14:val="tx1"/>
                  </w14:solidFill>
                </w14:textFill>
              </w:rPr>
              <w:t>　　物业服务合同终止的，原物业服务人应当及时将物业承接查验档案向业主委员会移交。</w:t>
            </w:r>
          </w:p>
        </w:tc>
        <w:tc>
          <w:tcPr>
            <w:tcW w:w="1931" w:type="dxa"/>
            <w:vMerge w:val="restart"/>
            <w:tcBorders>
              <w:top w:val="single" w:color="auto" w:sz="4" w:space="0"/>
              <w:left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第一百条</w:t>
            </w:r>
            <w:r>
              <w:rPr>
                <w:rFonts w:hint="eastAsia"/>
                <w:b/>
                <w:bCs/>
                <w:color w:val="000000" w:themeColor="text1"/>
                <w:lang w:eastAsia="zh-CN"/>
                <w14:textFill>
                  <w14:solidFill>
                    <w14:schemeClr w14:val="tx1"/>
                  </w14:solidFill>
                </w14:textFill>
              </w:rPr>
              <w:t>第（一）项</w:t>
            </w:r>
            <w:r>
              <w:rPr>
                <w:rFonts w:hint="eastAsia"/>
                <w:b/>
                <w:bCs/>
                <w:color w:val="000000" w:themeColor="text1"/>
                <w:lang w:val="en-US" w:eastAsia="zh-CN"/>
                <w14:textFill>
                  <w14:solidFill>
                    <w14:schemeClr w14:val="tx1"/>
                  </w14:solidFill>
                </w14:textFill>
              </w:rPr>
              <w:t xml:space="preserve"> </w:t>
            </w:r>
            <w:r>
              <w:rPr>
                <w:rFonts w:hint="eastAsia"/>
                <w:b/>
                <w:bCs/>
                <w:color w:val="000000" w:themeColor="text1"/>
                <w14:textFill>
                  <w14:solidFill>
                    <w14:schemeClr w14:val="tx1"/>
                  </w14:solidFill>
                </w14:textFill>
              </w:rPr>
              <w:t>　</w:t>
            </w:r>
            <w:r>
              <w:rPr>
                <w:rFonts w:hint="eastAsia"/>
                <w:color w:val="000000" w:themeColor="text1"/>
                <w14:textFill>
                  <w14:solidFill>
                    <w14:schemeClr w14:val="tx1"/>
                  </w14:solidFill>
                </w14:textFill>
              </w:rPr>
              <w:t>物业服务人有下列情形之一的，由物业所在地的县级以上人民政府住房城乡建设主管部门责令限期改正；逾期未改正的，处二万元以上五万元以下罚款：（一）违反本条例第四十七条规定,未向物业所在地的县级人民政府住房城乡建设主管部门办理物业承接查验备案；</w:t>
            </w:r>
          </w:p>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免罚</w:t>
            </w:r>
          </w:p>
        </w:tc>
        <w:tc>
          <w:tcPr>
            <w:tcW w:w="551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trPr>
        <w:tc>
          <w:tcPr>
            <w:tcW w:w="724"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817"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480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宋体" w:hAnsi="宋体" w:eastAsia="宋体"/>
                <w:color w:val="000000" w:themeColor="text1"/>
                <w:spacing w:val="8"/>
                <w:szCs w:val="21"/>
                <w:lang w:val="en-US" w:eastAsia="zh-CN"/>
                <w14:textFill>
                  <w14:solidFill>
                    <w14:schemeClr w14:val="tx1"/>
                  </w14:solidFill>
                </w14:textFill>
              </w:rPr>
            </w:pPr>
          </w:p>
        </w:tc>
        <w:tc>
          <w:tcPr>
            <w:tcW w:w="1931" w:type="dxa"/>
            <w:vMerge w:val="continue"/>
            <w:tcBorders>
              <w:left w:val="single" w:color="auto" w:sz="4" w:space="0"/>
              <w:right w:val="single" w:color="auto" w:sz="4" w:space="0"/>
            </w:tcBorders>
            <w:vAlign w:val="center"/>
          </w:tcPr>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w:t>
            </w:r>
            <w:r>
              <w:rPr>
                <w:rFonts w:hint="eastAsia"/>
                <w:color w:val="000000" w:themeColor="text1"/>
                <w14:textFill>
                  <w14:solidFill>
                    <w14:schemeClr w14:val="tx1"/>
                  </w14:solidFill>
                </w14:textFill>
              </w:rPr>
              <w:t>逾期</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处二万元以上</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万元以下罚款</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trPr>
        <w:tc>
          <w:tcPr>
            <w:tcW w:w="72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817"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4809"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31"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限期内未改正，逾期三十日</w:t>
            </w:r>
            <w:r>
              <w:rPr>
                <w:rFonts w:hint="eastAsia"/>
                <w:color w:val="000000" w:themeColor="text1"/>
                <w14:textFill>
                  <w14:solidFill>
                    <w14:schemeClr w14:val="tx1"/>
                  </w14:solidFill>
                </w14:textFill>
              </w:rPr>
              <w:t>以上</w:t>
            </w:r>
            <w:r>
              <w:rPr>
                <w:rFonts w:hint="eastAsia"/>
                <w:color w:val="000000" w:themeColor="text1"/>
                <w:lang w:eastAsia="zh-CN"/>
                <w14:textFill>
                  <w14:solidFill>
                    <w14:schemeClr w14:val="tx1"/>
                  </w14:solidFill>
                </w14:textFill>
              </w:rPr>
              <w:t>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万元以下罚款</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72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817"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4809"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31"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上</w:t>
            </w:r>
          </w:p>
        </w:tc>
        <w:tc>
          <w:tcPr>
            <w:tcW w:w="20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万元以上五万元以下罚款</w:t>
            </w:r>
          </w:p>
        </w:tc>
        <w:tc>
          <w:tcPr>
            <w:tcW w:w="12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14" w:name="_Toc572188374"/>
      <w:r>
        <w:rPr>
          <w:rFonts w:hint="eastAsia"/>
        </w:rPr>
        <w:t>《广西壮族自治区物业管理条例》D107.</w:t>
      </w:r>
      <w:r>
        <w:rPr>
          <w:rFonts w:hint="eastAsia"/>
          <w:lang w:val="en-US" w:eastAsia="zh-CN"/>
        </w:rPr>
        <w:t>100.2</w:t>
      </w:r>
      <w:bookmarkEnd w:id="14"/>
    </w:p>
    <w:tbl>
      <w:tblPr>
        <w:tblStyle w:val="9"/>
        <w:tblW w:w="14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098"/>
        <w:gridCol w:w="1953"/>
        <w:gridCol w:w="2731"/>
        <w:gridCol w:w="680"/>
        <w:gridCol w:w="2240"/>
        <w:gridCol w:w="2005"/>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7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442"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100.2</w:t>
            </w:r>
          </w:p>
        </w:tc>
        <w:tc>
          <w:tcPr>
            <w:tcW w:w="2098"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物业服务人在物业保修期限和保修范围内发生质量问题，未向建设单位发出保修通知</w:t>
            </w:r>
          </w:p>
        </w:tc>
        <w:tc>
          <w:tcPr>
            <w:tcW w:w="1953"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第四十八条第二款</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在物业保修期限和保修范围内发生质量问题的，物业服务人应当向建设单位发出保修通知，建设单位应当履行保修义务，并对造成的损失承担赔偿责任。</w:t>
            </w:r>
          </w:p>
        </w:tc>
        <w:tc>
          <w:tcPr>
            <w:tcW w:w="2731" w:type="dxa"/>
            <w:vMerge w:val="restart"/>
            <w:tcBorders>
              <w:top w:val="single" w:color="auto" w:sz="4" w:space="0"/>
              <w:left w:val="single" w:color="auto" w:sz="4" w:space="0"/>
              <w:right w:val="single" w:color="auto" w:sz="4" w:space="0"/>
            </w:tcBorders>
            <w:vAlign w:val="center"/>
          </w:tcPr>
          <w:p>
            <w:pPr>
              <w:widowControl/>
              <w:spacing w:line="270" w:lineRule="atLeast"/>
              <w:ind w:firstLine="452" w:firstLineChars="200"/>
              <w:rPr>
                <w:rFonts w:hint="default" w:ascii="宋体" w:hAnsi="宋体"/>
                <w:color w:val="000000" w:themeColor="text1"/>
                <w:spacing w:val="8"/>
                <w:szCs w:val="21"/>
                <w:lang w:val="en-US"/>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第一百条</w:t>
            </w:r>
            <w:r>
              <w:rPr>
                <w:rFonts w:hint="eastAsia"/>
                <w:b/>
                <w:bCs/>
                <w:color w:val="000000" w:themeColor="text1"/>
                <w:lang w:eastAsia="zh-CN"/>
                <w14:textFill>
                  <w14:solidFill>
                    <w14:schemeClr w14:val="tx1"/>
                  </w14:solidFill>
                </w14:textFill>
              </w:rPr>
              <w:t>第（二）项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物业服务人有下列情形之一的，由物业所在地的县级以上人民政府住房城乡建设主管部门责令限期改正；逾期未改正的，处二万元以上五万元以下罚款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（二）违反本条例第四十八条第二款规定，在物业保修期限和保修范围内发生质量问题，未向建设单位发出保修通知；</w:t>
            </w:r>
          </w:p>
        </w:tc>
        <w:tc>
          <w:tcPr>
            <w:tcW w:w="680"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免罚</w:t>
            </w:r>
          </w:p>
        </w:tc>
        <w:tc>
          <w:tcPr>
            <w:tcW w:w="553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trPr>
        <w:tc>
          <w:tcPr>
            <w:tcW w:w="1442"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098"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1953"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731" w:type="dxa"/>
            <w:vMerge w:val="continue"/>
            <w:tcBorders>
              <w:left w:val="single" w:color="auto" w:sz="4" w:space="0"/>
              <w:right w:val="single" w:color="auto" w:sz="4" w:space="0"/>
            </w:tcBorders>
            <w:vAlign w:val="center"/>
          </w:tcPr>
          <w:p>
            <w:pPr>
              <w:widowControl/>
              <w:spacing w:line="270" w:lineRule="atLeast"/>
              <w:ind w:firstLine="452" w:firstLineChars="200"/>
              <w:rPr>
                <w:rFonts w:hint="default" w:ascii="宋体" w:hAnsi="宋体"/>
                <w:color w:val="000000" w:themeColor="text1"/>
                <w:spacing w:val="8"/>
                <w:szCs w:val="21"/>
                <w:lang w:val="en-US"/>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240"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w:t>
            </w:r>
            <w:r>
              <w:rPr>
                <w:rFonts w:hint="eastAsia"/>
                <w:color w:val="000000" w:themeColor="text1"/>
                <w14:textFill>
                  <w14:solidFill>
                    <w14:schemeClr w14:val="tx1"/>
                  </w14:solidFill>
                </w14:textFill>
              </w:rPr>
              <w:t>逾期</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处二万元以上</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万元以下罚款</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olor w:val="000000" w:themeColor="text1"/>
                <w:spacing w:val="8"/>
                <w:szCs w:val="21"/>
                <w:lang w:eastAsia="zh-CN"/>
                <w14:textFill>
                  <w14:solidFill>
                    <w14:schemeClr w14:val="tx1"/>
                  </w14:solidFill>
                </w14:textFill>
              </w:rPr>
            </w:pPr>
            <w:r>
              <w:rPr>
                <w:rFonts w:hint="eastAsia"/>
                <w:color w:val="000000" w:themeColor="text1"/>
                <w14:textFill>
                  <w14:solidFill>
                    <w14:schemeClr w14:val="tx1"/>
                  </w14:solidFill>
                </w14:textFill>
              </w:rPr>
              <w:t>责令限期改正</w:t>
            </w:r>
            <w:r>
              <w:rPr>
                <w:rFonts w:hint="eastAsia"/>
                <w:color w:val="000000" w:themeColor="text1"/>
                <w:lang w:eastAsia="zh-CN"/>
                <w14:textFill>
                  <w14:solidFill>
                    <w14:schemeClr w14:val="tx1"/>
                  </w14:solidFill>
                </w14:textFill>
              </w:rPr>
              <w:t>，并对造成的损失承担赔偿责任。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trPr>
        <w:tc>
          <w:tcPr>
            <w:tcW w:w="1442"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98"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53"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731"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240"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限期内未改正，逾期三十日</w:t>
            </w:r>
            <w:r>
              <w:rPr>
                <w:rFonts w:hint="eastAsia"/>
                <w:color w:val="000000" w:themeColor="text1"/>
                <w14:textFill>
                  <w14:solidFill>
                    <w14:schemeClr w14:val="tx1"/>
                  </w14:solidFill>
                </w14:textFill>
              </w:rPr>
              <w:t>以上</w:t>
            </w:r>
            <w:r>
              <w:rPr>
                <w:rFonts w:hint="eastAsia"/>
                <w:color w:val="000000" w:themeColor="text1"/>
                <w:lang w:eastAsia="zh-CN"/>
                <w14:textFill>
                  <w14:solidFill>
                    <w14:schemeClr w14:val="tx1"/>
                  </w14:solidFill>
                </w14:textFill>
              </w:rPr>
              <w:t>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万元以下罚款</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责令限期改正</w:t>
            </w:r>
            <w:r>
              <w:rPr>
                <w:rFonts w:hint="eastAsia"/>
                <w:color w:val="000000" w:themeColor="text1"/>
                <w:lang w:eastAsia="zh-CN"/>
                <w14:textFill>
                  <w14:solidFill>
                    <w14:schemeClr w14:val="tx1"/>
                  </w14:solidFill>
                </w14:textFill>
              </w:rPr>
              <w:t>，并对造成的损失承担赔偿责任。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1442"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98"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53"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731"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240"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上</w:t>
            </w:r>
          </w:p>
        </w:tc>
        <w:tc>
          <w:tcPr>
            <w:tcW w:w="200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万元以上五万元以下罚款</w:t>
            </w:r>
          </w:p>
        </w:tc>
        <w:tc>
          <w:tcPr>
            <w:tcW w:w="12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责令限期改正</w:t>
            </w:r>
            <w:r>
              <w:rPr>
                <w:rFonts w:hint="eastAsia"/>
                <w:color w:val="000000" w:themeColor="text1"/>
                <w:lang w:eastAsia="zh-CN"/>
                <w14:textFill>
                  <w14:solidFill>
                    <w14:schemeClr w14:val="tx1"/>
                  </w14:solidFill>
                </w14:textFill>
              </w:rPr>
              <w:t>，并对造成的损失承担赔偿责任。</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15" w:name="_Toc460479884"/>
      <w:r>
        <w:rPr>
          <w:rFonts w:hint="eastAsia"/>
        </w:rPr>
        <w:t>《广西壮族自治区物业管理条例》D107.</w:t>
      </w:r>
      <w:r>
        <w:rPr>
          <w:rFonts w:hint="eastAsia"/>
          <w:lang w:val="en-US" w:eastAsia="zh-CN"/>
        </w:rPr>
        <w:t>100.3</w:t>
      </w:r>
      <w:bookmarkEnd w:id="15"/>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413"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100.3</w:t>
            </w:r>
          </w:p>
        </w:tc>
        <w:tc>
          <w:tcPr>
            <w:tcW w:w="2056"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物业服务人未将物业服务合同报物业所在地的县级人民政府住房城乡建设主管部门备案</w:t>
            </w:r>
          </w:p>
        </w:tc>
        <w:tc>
          <w:tcPr>
            <w:tcW w:w="1914"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第五十六条第三款</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签订或者变更物业服务合同应当加盖业主大会印章，并自签订或者变更之日起十五日内，由物业服务人将物业服务合同报物业所在地的县级人民政府住房城乡建设主管部门备案。县级人民政府住房城乡建设主管部门应当自收到之日起十五日内抄送物业所在地的街道办事处或者乡镇人民政府。</w:t>
            </w:r>
          </w:p>
        </w:tc>
        <w:tc>
          <w:tcPr>
            <w:tcW w:w="2676" w:type="dxa"/>
            <w:vMerge w:val="restart"/>
            <w:tcBorders>
              <w:top w:val="single" w:color="auto" w:sz="4" w:space="0"/>
              <w:left w:val="single" w:color="auto" w:sz="4" w:space="0"/>
              <w:right w:val="single" w:color="auto" w:sz="4" w:space="0"/>
            </w:tcBorders>
            <w:vAlign w:val="center"/>
          </w:tcPr>
          <w:p>
            <w:pPr>
              <w:widowControl/>
              <w:spacing w:line="270" w:lineRule="atLeast"/>
              <w:ind w:firstLine="452" w:firstLineChars="200"/>
              <w:rPr>
                <w:rFonts w:hint="default" w:ascii="宋体" w:hAnsi="宋体"/>
                <w:color w:val="000000" w:themeColor="text1"/>
                <w:spacing w:val="8"/>
                <w:szCs w:val="21"/>
                <w:lang w:val="en-US"/>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第一百条</w:t>
            </w:r>
            <w:r>
              <w:rPr>
                <w:rFonts w:hint="eastAsia"/>
                <w:b/>
                <w:bCs/>
                <w:color w:val="000000" w:themeColor="text1"/>
                <w:lang w:eastAsia="zh-CN"/>
                <w14:textFill>
                  <w14:solidFill>
                    <w14:schemeClr w14:val="tx1"/>
                  </w14:solidFill>
                </w14:textFill>
              </w:rPr>
              <w:t>第（三）项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物业服务人有下列情形之一的，由物业所在地的县级以上人民政府住房城乡建设主管部门责令限期改正；逾期未改正的，处二万元以上五万元以下罚款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(三)违反本条例第五十六条第三款规定，未将物业服务合同报物业所在地的县级人民政府住房城乡建设主管部门备案；</w:t>
            </w:r>
          </w:p>
        </w:tc>
        <w:tc>
          <w:tcPr>
            <w:tcW w:w="667" w:type="dxa"/>
            <w:tcBorders>
              <w:top w:val="single" w:color="auto" w:sz="4" w:space="0"/>
              <w:left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免罚</w:t>
            </w:r>
          </w:p>
        </w:tc>
        <w:tc>
          <w:tcPr>
            <w:tcW w:w="542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color w:val="000000" w:themeColor="text1"/>
                <w:szCs w:val="21"/>
                <w:shd w:val="clear" w:color="auto" w:fill="FFFFFF"/>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413"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056"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widowControl/>
              <w:spacing w:line="270" w:lineRule="atLeast"/>
              <w:ind w:firstLine="452" w:firstLineChars="200"/>
              <w:rPr>
                <w:rFonts w:hint="default" w:ascii="宋体" w:hAnsi="宋体"/>
                <w:color w:val="000000" w:themeColor="text1"/>
                <w:spacing w:val="8"/>
                <w:szCs w:val="21"/>
                <w:lang w:val="en-US"/>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限期内未改正，</w:t>
            </w:r>
            <w:r>
              <w:rPr>
                <w:rFonts w:hint="eastAsia"/>
                <w:color w:val="000000" w:themeColor="text1"/>
                <w14:textFill>
                  <w14:solidFill>
                    <w14:schemeClr w14:val="tx1"/>
                  </w14:solidFill>
                </w14:textFill>
              </w:rPr>
              <w:t>逾期</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处二万元以上</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413"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限期内未改正，逾期三十日</w:t>
            </w:r>
            <w:r>
              <w:rPr>
                <w:rFonts w:hint="eastAsia"/>
                <w:color w:val="000000" w:themeColor="text1"/>
                <w14:textFill>
                  <w14:solidFill>
                    <w14:schemeClr w14:val="tx1"/>
                  </w14:solidFill>
                </w14:textFill>
              </w:rPr>
              <w:t>以上</w:t>
            </w:r>
            <w:r>
              <w:rPr>
                <w:rFonts w:hint="eastAsia"/>
                <w:color w:val="000000" w:themeColor="text1"/>
                <w:lang w:eastAsia="zh-CN"/>
                <w14:textFill>
                  <w14:solidFill>
                    <w14:schemeClr w14:val="tx1"/>
                  </w14:solidFill>
                </w14:textFill>
              </w:rPr>
              <w:t>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trPr>
        <w:tc>
          <w:tcPr>
            <w:tcW w:w="1413"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上</w:t>
            </w:r>
          </w:p>
        </w:tc>
        <w:tc>
          <w:tcPr>
            <w:tcW w:w="19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万元以上五万元以下罚款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16" w:name="_Toc678168733"/>
      <w:r>
        <w:rPr>
          <w:rFonts w:hint="eastAsia"/>
        </w:rPr>
        <w:t>《广西壮族自治区物业管理条例》D107.</w:t>
      </w:r>
      <w:r>
        <w:rPr>
          <w:rFonts w:hint="eastAsia"/>
          <w:lang w:val="en-US" w:eastAsia="zh-CN"/>
        </w:rPr>
        <w:t>100.4</w:t>
      </w:r>
      <w:bookmarkEnd w:id="16"/>
    </w:p>
    <w:tbl>
      <w:tblPr>
        <w:tblStyle w:val="9"/>
        <w:tblW w:w="14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590"/>
        <w:gridCol w:w="2388"/>
        <w:gridCol w:w="2682"/>
        <w:gridCol w:w="668"/>
        <w:gridCol w:w="2200"/>
        <w:gridCol w:w="1969"/>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416"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100.4</w:t>
            </w:r>
          </w:p>
        </w:tc>
        <w:tc>
          <w:tcPr>
            <w:tcW w:w="1590"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物业服务人对业主、物业使用人的违法行为未予以劝阻、制止或者未报告街道办事处、乡镇人民政府或者有关主管部门</w:t>
            </w:r>
          </w:p>
        </w:tc>
        <w:tc>
          <w:tcPr>
            <w:tcW w:w="2388"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第六十条第三款</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发现业主、物业使用人在物业使用过程中有违反法律、法规规定以及临时管理规约、管理规约行为的，应当予以劝阻、制止；劝阻、制止无效的，对违反法律、法规规定的行为应当报告街道办事处、乡镇人民政府或者有关主管部门，对违反临时管理规约、管理规约的行为应当及时报告业主委员会和居（村）民委员会。</w:t>
            </w:r>
          </w:p>
        </w:tc>
        <w:tc>
          <w:tcPr>
            <w:tcW w:w="2682" w:type="dxa"/>
            <w:vMerge w:val="restart"/>
            <w:tcBorders>
              <w:top w:val="single" w:color="auto" w:sz="4" w:space="0"/>
              <w:left w:val="single" w:color="auto" w:sz="4" w:space="0"/>
              <w:right w:val="single" w:color="auto" w:sz="4" w:space="0"/>
            </w:tcBorders>
            <w:vAlign w:val="center"/>
          </w:tcPr>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第一百条</w:t>
            </w:r>
            <w:r>
              <w:rPr>
                <w:rFonts w:hint="eastAsia"/>
                <w:b/>
                <w:bCs/>
                <w:color w:val="000000" w:themeColor="text1"/>
                <w:lang w:eastAsia="zh-CN"/>
                <w14:textFill>
                  <w14:solidFill>
                    <w14:schemeClr w14:val="tx1"/>
                  </w14:solidFill>
                </w14:textFill>
              </w:rPr>
              <w:t>第（四）项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物业服务人有下列情形之一的，由物业所在地的县级以上人民政府住房城乡建设主管部门责令限期改正；逾期未改正的，处二万元以上五万元以下罚款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（四）物业服务人违反本条例第六十条第三款规定，对业主、物业使用人的违法行为未予以劝阻、制止或者未报告街道办事处、乡镇人民政府或者有关主管部门；</w:t>
            </w:r>
          </w:p>
        </w:tc>
        <w:tc>
          <w:tcPr>
            <w:tcW w:w="668"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免罚</w:t>
            </w:r>
          </w:p>
        </w:tc>
        <w:tc>
          <w:tcPr>
            <w:tcW w:w="5433"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1416"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1590"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2388"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682" w:type="dxa"/>
            <w:vMerge w:val="continue"/>
            <w:tcBorders>
              <w:left w:val="single" w:color="auto" w:sz="4" w:space="0"/>
              <w:right w:val="single" w:color="auto" w:sz="4" w:space="0"/>
            </w:tcBorders>
            <w:vAlign w:val="center"/>
          </w:tcPr>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w:t>
            </w:r>
            <w:r>
              <w:rPr>
                <w:rFonts w:hint="eastAsia"/>
                <w:color w:val="000000" w:themeColor="text1"/>
                <w14:textFill>
                  <w14:solidFill>
                    <w14:schemeClr w14:val="tx1"/>
                  </w14:solidFill>
                </w14:textFill>
              </w:rPr>
              <w:t>逾期</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日</w:t>
            </w:r>
            <w:r>
              <w:rPr>
                <w:rFonts w:hint="eastAsia"/>
                <w:color w:val="000000" w:themeColor="text1"/>
                <w:lang w:eastAsia="zh-CN"/>
                <w14:textFill>
                  <w14:solidFill>
                    <w14:schemeClr w14:val="tx1"/>
                  </w14:solidFill>
                </w14:textFill>
              </w:rPr>
              <w:t>以下</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处二万元以上</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万元以下罚款</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141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590"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388"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82"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限期内未改正，逾期三十日</w:t>
            </w:r>
            <w:r>
              <w:rPr>
                <w:rFonts w:hint="eastAsia"/>
                <w:color w:val="000000" w:themeColor="text1"/>
                <w14:textFill>
                  <w14:solidFill>
                    <w14:schemeClr w14:val="tx1"/>
                  </w14:solidFill>
                </w14:textFill>
              </w:rPr>
              <w:t>以上</w:t>
            </w:r>
            <w:r>
              <w:rPr>
                <w:rFonts w:hint="eastAsia"/>
                <w:color w:val="000000" w:themeColor="text1"/>
                <w:lang w:eastAsia="zh-CN"/>
                <w14:textFill>
                  <w14:solidFill>
                    <w14:schemeClr w14:val="tx1"/>
                  </w14:solidFill>
                </w14:textFill>
              </w:rPr>
              <w:t>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万元以下罚款</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trPr>
        <w:tc>
          <w:tcPr>
            <w:tcW w:w="141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590"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388"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82"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上</w:t>
            </w:r>
          </w:p>
        </w:tc>
        <w:tc>
          <w:tcPr>
            <w:tcW w:w="19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万元以上五万元以下罚款</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17" w:name="_Toc713463176"/>
      <w:r>
        <w:rPr>
          <w:rFonts w:hint="eastAsia"/>
        </w:rPr>
        <w:t>《广西壮族自治区物业管理条例》D107.</w:t>
      </w:r>
      <w:r>
        <w:rPr>
          <w:rFonts w:hint="eastAsia"/>
          <w:lang w:val="en-US" w:eastAsia="zh-CN"/>
        </w:rPr>
        <w:t>100.5</w:t>
      </w:r>
      <w:bookmarkEnd w:id="17"/>
    </w:p>
    <w:tbl>
      <w:tblPr>
        <w:tblStyle w:val="9"/>
        <w:tblW w:w="14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541"/>
        <w:gridCol w:w="2426"/>
        <w:gridCol w:w="2674"/>
        <w:gridCol w:w="740"/>
        <w:gridCol w:w="2120"/>
        <w:gridCol w:w="196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412"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100.5</w:t>
            </w:r>
          </w:p>
        </w:tc>
        <w:tc>
          <w:tcPr>
            <w:tcW w:w="1541"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发现有安全隐患的，未及时设置警示标志，未采取措施消除安全隐患或者向相关专业经营单位报告</w:t>
            </w:r>
          </w:p>
        </w:tc>
        <w:tc>
          <w:tcPr>
            <w:tcW w:w="2426"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第六十条第四款</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应当建立健全安全管理制度，定期检查物业管理区域内各项安全防范措施的落实情况，发现有安全隐患的，及时设置警示标志，采取措施消除安全隐患或者向相关专业经营单位报告；发生安全事故或者其他紧急情况时，物业服务人应当及时采取应急处置措施，并按照规定向有关主管部门或者相关专业经营单位报告。</w:t>
            </w:r>
          </w:p>
        </w:tc>
        <w:tc>
          <w:tcPr>
            <w:tcW w:w="2674" w:type="dxa"/>
            <w:vMerge w:val="restart"/>
            <w:tcBorders>
              <w:top w:val="single" w:color="auto" w:sz="4" w:space="0"/>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第一百条</w:t>
            </w:r>
            <w:r>
              <w:rPr>
                <w:rFonts w:hint="eastAsia"/>
                <w:b/>
                <w:bCs/>
                <w:color w:val="000000" w:themeColor="text1"/>
                <w:lang w:eastAsia="zh-CN"/>
                <w14:textFill>
                  <w14:solidFill>
                    <w14:schemeClr w14:val="tx1"/>
                  </w14:solidFill>
                </w14:textFill>
              </w:rPr>
              <w:t>第（五）项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物业服务人有下列情形之一的，由物业所在地的县级以上人民政府住房城乡建设主管部门责令限期改正；逾期未改正的，处二万元以上五万元以下罚款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五）物业服务人违反本条例第六十条第四款规定，发现有安全隐患的，未及时设置警示标志，未采取措施消除安全隐患或者向相关专业经营单位报告。发生安全事故或者其他紧急情况时，未采取应急处置措施并按照规定向有关主管部门或者相关专业经营单位报告；</w:t>
            </w:r>
          </w:p>
        </w:tc>
        <w:tc>
          <w:tcPr>
            <w:tcW w:w="740"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免罚</w:t>
            </w:r>
          </w:p>
        </w:tc>
        <w:tc>
          <w:tcPr>
            <w:tcW w:w="5344"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trPr>
        <w:tc>
          <w:tcPr>
            <w:tcW w:w="1412"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1541"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2426"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674" w:type="dxa"/>
            <w:vMerge w:val="continue"/>
            <w:tcBorders>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Arial"/>
                <w:color w:val="000000" w:themeColor="text1"/>
                <w:spacing w:val="8"/>
                <w:kern w:val="0"/>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逾期未改正，</w:t>
            </w:r>
            <w:r>
              <w:rPr>
                <w:rFonts w:hint="eastAsia" w:ascii="宋体" w:hAnsi="宋体" w:cs="宋体"/>
                <w:color w:val="000000" w:themeColor="text1"/>
                <w:kern w:val="0"/>
                <w:szCs w:val="21"/>
                <w14:textFill>
                  <w14:solidFill>
                    <w14:schemeClr w14:val="tx1"/>
                  </w14:solidFill>
                </w14:textFill>
              </w:rPr>
              <w:t>未造成后果或造成</w:t>
            </w:r>
            <w:r>
              <w:rPr>
                <w:rFonts w:hint="eastAsia" w:ascii="宋体" w:hAnsi="宋体" w:cs="Arial"/>
                <w:color w:val="000000" w:themeColor="text1"/>
                <w:spacing w:val="8"/>
                <w:kern w:val="0"/>
                <w:szCs w:val="21"/>
                <w14:textFill>
                  <w14:solidFill>
                    <w14:schemeClr w14:val="tx1"/>
                  </w14:solidFill>
                </w14:textFill>
              </w:rPr>
              <w:t>轻微危害后果的</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处二万元以上</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万元以下罚款</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trPr>
        <w:tc>
          <w:tcPr>
            <w:tcW w:w="1412"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541"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42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逾期未改正，</w:t>
            </w:r>
            <w:r>
              <w:rPr>
                <w:rFonts w:hint="eastAsia" w:ascii="宋体" w:hAnsi="宋体" w:cs="宋体"/>
                <w:color w:val="000000" w:themeColor="text1"/>
                <w:kern w:val="0"/>
                <w:szCs w:val="21"/>
                <w14:textFill>
                  <w14:solidFill>
                    <w14:schemeClr w14:val="tx1"/>
                  </w14:solidFill>
                </w14:textFill>
              </w:rPr>
              <w:t>造成一般危害后果的</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万元以下罚款</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412"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541"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42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逾期未改正，</w:t>
            </w:r>
            <w:r>
              <w:rPr>
                <w:rFonts w:hint="eastAsia" w:ascii="宋体" w:hAnsi="宋体" w:cs="宋体"/>
                <w:color w:val="000000" w:themeColor="text1"/>
                <w:kern w:val="0"/>
                <w:szCs w:val="21"/>
                <w14:textFill>
                  <w14:solidFill>
                    <w14:schemeClr w14:val="tx1"/>
                  </w14:solidFill>
                </w14:textFill>
              </w:rPr>
              <w:t>造成严重危害后果的</w:t>
            </w:r>
          </w:p>
        </w:tc>
        <w:tc>
          <w:tcPr>
            <w:tcW w:w="19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万元以上五万元以下罚款</w:t>
            </w:r>
          </w:p>
        </w:tc>
        <w:tc>
          <w:tcPr>
            <w:tcW w:w="126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color w:val="000000" w:themeColor="text1"/>
          <w:lang w:val="en-US" w:eastAsia="zh-CN"/>
          <w14:textFill>
            <w14:solidFill>
              <w14:schemeClr w14:val="tx1"/>
            </w14:solidFill>
          </w14:textFill>
        </w:rPr>
      </w:pPr>
      <w:bookmarkStart w:id="18" w:name="_Toc1732452172"/>
      <w:r>
        <w:rPr>
          <w:rFonts w:hint="eastAsia"/>
          <w:color w:val="000000" w:themeColor="text1"/>
          <w14:textFill>
            <w14:solidFill>
              <w14:schemeClr w14:val="tx1"/>
            </w14:solidFill>
          </w14:textFill>
        </w:rPr>
        <w:t>《广西壮族自治区物业管理条例》D107.</w:t>
      </w:r>
      <w:r>
        <w:rPr>
          <w:rFonts w:hint="eastAsia"/>
          <w:color w:val="000000" w:themeColor="text1"/>
          <w:lang w:val="en-US" w:eastAsia="zh-CN"/>
          <w14:textFill>
            <w14:solidFill>
              <w14:schemeClr w14:val="tx1"/>
            </w14:solidFill>
          </w14:textFill>
        </w:rPr>
        <w:t>100.</w:t>
      </w:r>
      <w:bookmarkEnd w:id="18"/>
      <w:r>
        <w:rPr>
          <w:rFonts w:hint="eastAsia"/>
          <w:color w:val="000000" w:themeColor="text1"/>
          <w:lang w:val="en-US" w:eastAsia="zh-CN"/>
          <w14:textFill>
            <w14:solidFill>
              <w14:schemeClr w14:val="tx1"/>
            </w14:solidFill>
          </w14:textFill>
        </w:rPr>
        <w:t>6</w:t>
      </w:r>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87"/>
        <w:gridCol w:w="2383"/>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23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13"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100.6</w:t>
            </w:r>
          </w:p>
        </w:tc>
        <w:tc>
          <w:tcPr>
            <w:tcW w:w="1587"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发生安全事故或者其他紧急情况时，未采取应急处置措施并按照规定向有关主管部门或者相关专业经营单位报告</w:t>
            </w:r>
          </w:p>
        </w:tc>
        <w:tc>
          <w:tcPr>
            <w:tcW w:w="2383"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第六十条第四款</w:t>
            </w:r>
            <w:r>
              <w:rPr>
                <w:rFonts w:hint="eastAsia"/>
                <w:b/>
                <w:bCs/>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应当建立健全安全管理制度，定期检查物业管理区域内各项安全防范措施的落实情况，发现有安全隐患的，及时设置警示标志，采取措施消除安全隐患或者向相关专业经营单位报告；发生安全事故或者其他紧急情况时，物业服务人应当及时采取应急处置措施，并按照规定向有关主管部门或者相关专业经营单位报告。</w:t>
            </w:r>
          </w:p>
        </w:tc>
        <w:tc>
          <w:tcPr>
            <w:tcW w:w="2676" w:type="dxa"/>
            <w:vMerge w:val="restart"/>
            <w:tcBorders>
              <w:top w:val="single" w:color="auto" w:sz="4" w:space="0"/>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第一百条</w:t>
            </w:r>
            <w:r>
              <w:rPr>
                <w:rFonts w:hint="eastAsia"/>
                <w:b/>
                <w:bCs/>
                <w:color w:val="000000" w:themeColor="text1"/>
                <w:lang w:eastAsia="zh-CN"/>
                <w14:textFill>
                  <w14:solidFill>
                    <w14:schemeClr w14:val="tx1"/>
                  </w14:solidFill>
                </w14:textFill>
              </w:rPr>
              <w:t>第（五）项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物业服务人有下列情形之一的，由物业所在地的县级以上人民政府住房城乡建设主管部门责令限期改正；逾期未改正的，处二万元以上五万元以下罚款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五）物业服务人违反本条例第六十条第四款规定，发现有安全隐患的，未及时设置警示标志，未采取措施消除安全隐患或者向相关专业经营单位报告。发生安全事故或者其他紧急情况时，未采取应急处置措施并按照规定向有关主管部门或者相关专业经营单位报告；</w:t>
            </w:r>
          </w:p>
        </w:tc>
        <w:tc>
          <w:tcPr>
            <w:tcW w:w="667"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免罚</w:t>
            </w:r>
          </w:p>
        </w:tc>
        <w:tc>
          <w:tcPr>
            <w:tcW w:w="5422" w:type="dxa"/>
            <w:gridSpan w:val="3"/>
            <w:tcBorders>
              <w:top w:val="single" w:color="auto" w:sz="4" w:space="0"/>
              <w:left w:val="single" w:color="auto" w:sz="4" w:space="0"/>
              <w:right w:val="single" w:color="auto" w:sz="4" w:space="0"/>
            </w:tcBorders>
            <w:vAlign w:val="center"/>
          </w:tcPr>
          <w:p>
            <w:pPr>
              <w:widowControl/>
              <w:rPr>
                <w:rFonts w:ascii="宋体" w:hAnsi="宋体"/>
                <w:color w:val="000000" w:themeColor="text1"/>
                <w:spacing w:val="8"/>
                <w:szCs w:val="21"/>
                <w:highlight w:val="none"/>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trPr>
        <w:tc>
          <w:tcPr>
            <w:tcW w:w="1413"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1587" w:type="dxa"/>
            <w:vMerge w:val="continue"/>
            <w:tcBorders>
              <w:left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p>
        </w:tc>
        <w:tc>
          <w:tcPr>
            <w:tcW w:w="2383" w:type="dxa"/>
            <w:vMerge w:val="continue"/>
            <w:tcBorders>
              <w:left w:val="single" w:color="auto" w:sz="4" w:space="0"/>
              <w:right w:val="single" w:color="auto" w:sz="4" w:space="0"/>
            </w:tcBorders>
            <w:vAlign w:val="center"/>
          </w:tcPr>
          <w:p>
            <w:pPr>
              <w:widowControl/>
              <w:rPr>
                <w:rFonts w:hint="eastAsia" w:ascii="宋体" w:hAnsi="宋体"/>
                <w:b/>
                <w:bCs/>
                <w:color w:val="000000" w:themeColor="text1"/>
                <w:spacing w:val="8"/>
                <w:szCs w:val="21"/>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right w:val="single" w:color="auto" w:sz="4" w:space="0"/>
            </w:tcBorders>
            <w:vAlign w:val="center"/>
          </w:tcPr>
          <w:p>
            <w:p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right w:val="single" w:color="auto" w:sz="4" w:space="0"/>
            </w:tcBorders>
            <w:vAlign w:val="center"/>
          </w:tcPr>
          <w:p>
            <w:pPr>
              <w:widowControl/>
              <w:spacing w:before="100" w:beforeAutospacing="1" w:after="100" w:afterAutospacing="1"/>
              <w:rPr>
                <w:rFonts w:hint="eastAsia" w:ascii="宋体" w:hAnsi="宋体" w:eastAsia="宋体" w:cs="Arial"/>
                <w:color w:val="000000" w:themeColor="text1"/>
                <w:spacing w:val="8"/>
                <w:kern w:val="0"/>
                <w:sz w:val="21"/>
                <w:szCs w:val="21"/>
                <w:lang w:val="en-US" w:eastAsia="zh-CN" w:bidi="ar-SA"/>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逾期未改正，</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Arial"/>
                <w:color w:val="000000" w:themeColor="text1"/>
                <w:spacing w:val="8"/>
                <w:kern w:val="0"/>
                <w:szCs w:val="21"/>
                <w14:textFill>
                  <w14:solidFill>
                    <w14:schemeClr w14:val="tx1"/>
                  </w14:solidFill>
                </w14:textFill>
              </w:rPr>
              <w:t>轻微危害后果的</w:t>
            </w:r>
          </w:p>
        </w:tc>
        <w:tc>
          <w:tcPr>
            <w:tcW w:w="1965" w:type="dxa"/>
            <w:tcBorders>
              <w:top w:val="single" w:color="auto" w:sz="4" w:space="0"/>
              <w:left w:val="single" w:color="auto" w:sz="4" w:space="0"/>
              <w:right w:val="single" w:color="auto" w:sz="4" w:space="0"/>
            </w:tcBorders>
            <w:vAlign w:val="center"/>
          </w:tcPr>
          <w:p>
            <w:pPr>
              <w:widowControl/>
              <w:rPr>
                <w:rFonts w:hint="eastAsia" w:ascii="宋体" w:hAnsi="宋体" w:eastAsia="宋体" w:cs="Times New Roman"/>
                <w:color w:val="000000" w:themeColor="text1"/>
                <w:spacing w:val="8"/>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处二万元以上</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color w:val="000000" w:themeColor="text1"/>
                <w:spacing w:val="8"/>
                <w:kern w:val="2"/>
                <w:sz w:val="21"/>
                <w:szCs w:val="21"/>
                <w:lang w:val="en-US" w:eastAsia="zh-CN" w:bidi="ar-SA"/>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1413"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587"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383"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逾期未改正，</w:t>
            </w:r>
            <w:r>
              <w:rPr>
                <w:rFonts w:hint="eastAsia" w:ascii="宋体" w:hAnsi="宋体" w:cs="宋体"/>
                <w:color w:val="000000" w:themeColor="text1"/>
                <w:kern w:val="0"/>
                <w:szCs w:val="21"/>
                <w14:textFill>
                  <w14:solidFill>
                    <w14:schemeClr w14:val="tx1"/>
                  </w14:solidFill>
                </w14:textFill>
              </w:rPr>
              <w:t>造成一般危害后果的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1413"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383"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逾期未改正，</w:t>
            </w:r>
            <w:r>
              <w:rPr>
                <w:rFonts w:hint="eastAsia" w:ascii="宋体" w:hAnsi="宋体" w:cs="宋体"/>
                <w:color w:val="000000" w:themeColor="text1"/>
                <w:kern w:val="0"/>
                <w:szCs w:val="21"/>
                <w14:textFill>
                  <w14:solidFill>
                    <w14:schemeClr w14:val="tx1"/>
                  </w14:solidFill>
                </w14:textFill>
              </w:rPr>
              <w:t>造成严重危害后果的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万元以上五万元以下罚款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19" w:name="_Toc1742489266"/>
      <w:r>
        <w:rPr>
          <w:rFonts w:hint="eastAsia"/>
        </w:rPr>
        <w:t>《广西壮族自治区物业管理条例》D107.</w:t>
      </w:r>
      <w:r>
        <w:rPr>
          <w:rFonts w:hint="eastAsia"/>
          <w:lang w:val="en-US" w:eastAsia="zh-CN"/>
        </w:rPr>
        <w:t>100.7</w:t>
      </w:r>
      <w:bookmarkEnd w:id="19"/>
    </w:p>
    <w:tbl>
      <w:tblPr>
        <w:tblStyle w:val="9"/>
        <w:tblW w:w="14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66"/>
        <w:gridCol w:w="2875"/>
        <w:gridCol w:w="2716"/>
        <w:gridCol w:w="676"/>
        <w:gridCol w:w="2228"/>
        <w:gridCol w:w="1994"/>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2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9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822"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100.7</w:t>
            </w:r>
          </w:p>
        </w:tc>
        <w:tc>
          <w:tcPr>
            <w:tcW w:w="1766"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拒绝、阻碍县级以上人民政府住房城乡建设主管部门等有关主管部门进入物业管理区域实施现场检查，拒绝提供有关文件、资料并对有关情况作出说明</w:t>
            </w:r>
          </w:p>
        </w:tc>
        <w:tc>
          <w:tcPr>
            <w:tcW w:w="2875" w:type="dxa"/>
            <w:vMerge w:val="restart"/>
            <w:tcBorders>
              <w:top w:val="single" w:color="auto" w:sz="4" w:space="0"/>
              <w:left w:val="single" w:color="auto" w:sz="4" w:space="0"/>
              <w:right w:val="single" w:color="auto" w:sz="4" w:space="0"/>
            </w:tcBorders>
            <w:vAlign w:val="center"/>
          </w:tcPr>
          <w:p>
            <w:pPr>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第九十四条第二款</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县级人民政府有关主管部门接到投诉、举报或者街道办事处、乡镇人民政府要求处置违法行为的，应当及时依法处理，有权进入被检查的物业管理区域和相关单位工作场所实施现场检查，要求被检查单位提供有关文件、资料并对有关情况作出说明。业主、业主委员会、物业服务人等有关单位和个人应当予以配合和协助，不得拒绝或者阻碍监督检查人员依法执行职务。</w:t>
            </w:r>
          </w:p>
        </w:tc>
        <w:tc>
          <w:tcPr>
            <w:tcW w:w="2716" w:type="dxa"/>
            <w:vMerge w:val="restart"/>
            <w:tcBorders>
              <w:top w:val="single" w:color="auto" w:sz="4" w:space="0"/>
              <w:left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第一百条</w:t>
            </w:r>
            <w:r>
              <w:rPr>
                <w:rFonts w:hint="eastAsia"/>
                <w:b/>
                <w:bCs/>
                <w:color w:val="000000" w:themeColor="text1"/>
                <w:lang w:eastAsia="zh-CN"/>
                <w14:textFill>
                  <w14:solidFill>
                    <w14:schemeClr w14:val="tx1"/>
                  </w14:solidFill>
                </w14:textFill>
              </w:rPr>
              <w:t>第（六）项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物业服务人有下列情形之一的，由物业所在地的县级以上人民政府住房城乡建设主管部门责令限期改正；逾期未改正的，处二万元以上五万元以下罚款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（六）物业服务人违反本条例第九十四条第二款规定，拒绝、阻碍县级以上人民政府住房城乡建设主管部门等有关主管部门进入物业管理区域实施现场检查，拒绝提供有关文件、资料并对有关情况作出说明。</w:t>
            </w:r>
          </w:p>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76"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免罚</w:t>
            </w:r>
          </w:p>
        </w:tc>
        <w:tc>
          <w:tcPr>
            <w:tcW w:w="550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822"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1766"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2875" w:type="dxa"/>
            <w:vMerge w:val="continue"/>
            <w:tcBorders>
              <w:left w:val="single" w:color="auto" w:sz="4" w:space="0"/>
              <w:right w:val="single" w:color="auto" w:sz="4" w:space="0"/>
            </w:tcBorders>
            <w:vAlign w:val="center"/>
          </w:tcPr>
          <w:p>
            <w:pPr>
              <w:rPr>
                <w:rFonts w:hint="default" w:ascii="宋体" w:hAnsi="宋体" w:eastAsia="宋体"/>
                <w:color w:val="000000" w:themeColor="text1"/>
                <w:spacing w:val="8"/>
                <w:szCs w:val="21"/>
                <w:lang w:val="en-US" w:eastAsia="zh-CN"/>
                <w14:textFill>
                  <w14:solidFill>
                    <w14:schemeClr w14:val="tx1"/>
                  </w14:solidFill>
                </w14:textFill>
              </w:rPr>
            </w:pPr>
          </w:p>
        </w:tc>
        <w:tc>
          <w:tcPr>
            <w:tcW w:w="2716" w:type="dxa"/>
            <w:vMerge w:val="continue"/>
            <w:tcBorders>
              <w:left w:val="single" w:color="auto" w:sz="4" w:space="0"/>
              <w:right w:val="single" w:color="auto" w:sz="4" w:space="0"/>
            </w:tcBorders>
            <w:vAlign w:val="center"/>
          </w:tcPr>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228"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w:t>
            </w:r>
            <w:r>
              <w:rPr>
                <w:rFonts w:hint="eastAsia"/>
                <w:color w:val="000000" w:themeColor="text1"/>
                <w14:textFill>
                  <w14:solidFill>
                    <w14:schemeClr w14:val="tx1"/>
                  </w14:solidFill>
                </w14:textFill>
              </w:rPr>
              <w:t>逾期</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199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处二万元以上</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万元以下罚款</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822"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76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875"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71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228"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限期内未改正，逾期三十日</w:t>
            </w:r>
            <w:r>
              <w:rPr>
                <w:rFonts w:hint="eastAsia"/>
                <w:color w:val="000000" w:themeColor="text1"/>
                <w14:textFill>
                  <w14:solidFill>
                    <w14:schemeClr w14:val="tx1"/>
                  </w14:solidFill>
                </w14:textFill>
              </w:rPr>
              <w:t>以上</w:t>
            </w:r>
            <w:r>
              <w:rPr>
                <w:rFonts w:hint="eastAsia"/>
                <w:color w:val="000000" w:themeColor="text1"/>
                <w:lang w:eastAsia="zh-CN"/>
                <w14:textFill>
                  <w14:solidFill>
                    <w14:schemeClr w14:val="tx1"/>
                  </w14:solidFill>
                </w14:textFill>
              </w:rPr>
              <w:t>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199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万元以下罚款</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822"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76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875"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71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228"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上</w:t>
            </w:r>
          </w:p>
        </w:tc>
        <w:tc>
          <w:tcPr>
            <w:tcW w:w="19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万元以上五万元以下罚款</w:t>
            </w:r>
          </w:p>
        </w:tc>
        <w:tc>
          <w:tcPr>
            <w:tcW w:w="12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color w:val="000000" w:themeColor="text1"/>
          <w:lang w:val="en-US" w:eastAsia="zh-CN"/>
          <w14:textFill>
            <w14:solidFill>
              <w14:schemeClr w14:val="tx1"/>
            </w14:solidFill>
          </w14:textFill>
        </w:rPr>
      </w:pPr>
      <w:bookmarkStart w:id="20" w:name="_Toc750412613"/>
      <w:r>
        <w:rPr>
          <w:rFonts w:hint="eastAsia"/>
          <w:color w:val="000000" w:themeColor="text1"/>
          <w14:textFill>
            <w14:solidFill>
              <w14:schemeClr w14:val="tx1"/>
            </w14:solidFill>
          </w14:textFill>
        </w:rPr>
        <w:t>《广西壮族自治区物业管理条例》D107.</w:t>
      </w:r>
      <w:r>
        <w:rPr>
          <w:rFonts w:hint="eastAsia"/>
          <w:color w:val="000000" w:themeColor="text1"/>
          <w:lang w:val="en-US" w:eastAsia="zh-CN"/>
          <w14:textFill>
            <w14:solidFill>
              <w14:schemeClr w14:val="tx1"/>
            </w14:solidFill>
          </w14:textFill>
        </w:rPr>
        <w:t>101.2</w:t>
      </w:r>
      <w:bookmarkEnd w:id="20"/>
    </w:p>
    <w:tbl>
      <w:tblPr>
        <w:tblStyle w:val="9"/>
        <w:tblW w:w="14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747"/>
        <w:gridCol w:w="2749"/>
        <w:gridCol w:w="2757"/>
        <w:gridCol w:w="687"/>
        <w:gridCol w:w="2262"/>
        <w:gridCol w:w="202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27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9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050"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101.2</w:t>
            </w:r>
          </w:p>
        </w:tc>
        <w:tc>
          <w:tcPr>
            <w:tcW w:w="1747"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不公示物业承接查验情况和物业承接查验协议的</w:t>
            </w:r>
          </w:p>
        </w:tc>
        <w:tc>
          <w:tcPr>
            <w:tcW w:w="2749"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第六十二条第一款第三项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物业服务人应当在物业管理区域内显著位置如实公示并及时更新下列信息，同时通过其他便捷方式告知全体业主：（三）物业承接查验情况和物业承接查验协议；</w:t>
            </w:r>
          </w:p>
        </w:tc>
        <w:tc>
          <w:tcPr>
            <w:tcW w:w="2757" w:type="dxa"/>
            <w:vMerge w:val="restart"/>
            <w:tcBorders>
              <w:top w:val="single" w:color="auto" w:sz="4" w:space="0"/>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第一百零一条</w:t>
            </w:r>
            <w:r>
              <w:rPr>
                <w:rFonts w:hint="eastAsia"/>
                <w:b/>
                <w:bCs/>
                <w:color w:val="000000" w:themeColor="text1"/>
                <w:lang w:eastAsia="zh-CN"/>
                <w14:textFill>
                  <w14:solidFill>
                    <w14:schemeClr w14:val="tx1"/>
                  </w14:solidFill>
                </w14:textFill>
              </w:rPr>
              <w:t>第（二）项</w:t>
            </w:r>
            <w:r>
              <w:rPr>
                <w:rFonts w:hint="eastAsia"/>
                <w:color w:val="000000" w:themeColor="text1"/>
                <w14:textFill>
                  <w14:solidFill>
                    <w14:schemeClr w14:val="tx1"/>
                  </w14:solidFill>
                </w14:textFill>
              </w:rPr>
              <w:t>　物业服务人违反本条例第六十二条第一款规定的，按照下列规定予以处罚：（二）违反第三项规定，不公示物业承接查验情况和物业承接查验协议的，由物业所在地的县级以上人民政府住房城乡建设主管部门责令限期改正；逾期未改正的，处一万元以上三万元以下罚款；</w:t>
            </w:r>
          </w:p>
        </w:tc>
        <w:tc>
          <w:tcPr>
            <w:tcW w:w="687"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免罚</w:t>
            </w:r>
          </w:p>
        </w:tc>
        <w:tc>
          <w:tcPr>
            <w:tcW w:w="5587"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1050"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1747"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2749"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757" w:type="dxa"/>
            <w:vMerge w:val="continue"/>
            <w:tcBorders>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p>
        </w:tc>
        <w:tc>
          <w:tcPr>
            <w:tcW w:w="6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262"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w:t>
            </w:r>
            <w:r>
              <w:rPr>
                <w:rFonts w:hint="eastAsia"/>
                <w:color w:val="000000" w:themeColor="text1"/>
                <w14:textFill>
                  <w14:solidFill>
                    <w14:schemeClr w14:val="tx1"/>
                  </w14:solidFill>
                </w14:textFill>
              </w:rPr>
              <w:t>逾期</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20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pacing w:val="8"/>
                <w:kern w:val="0"/>
                <w:szCs w:val="21"/>
                <w14:textFill>
                  <w14:solidFill>
                    <w14:schemeClr w14:val="tx1"/>
                  </w14:solidFill>
                </w14:textFill>
              </w:rPr>
            </w:pPr>
            <w:r>
              <w:rPr>
                <w:rFonts w:hint="eastAsia" w:ascii="宋体" w:hAnsi="宋体"/>
                <w:color w:val="000000" w:themeColor="text1"/>
                <w:spacing w:val="8"/>
                <w:kern w:val="0"/>
                <w:szCs w:val="21"/>
                <w14:textFill>
                  <w14:solidFill>
                    <w14:schemeClr w14:val="tx1"/>
                  </w14:solidFill>
                </w14:textFill>
              </w:rPr>
              <w:t>处一万元以上一万五千元以下的罚款</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trPr>
        <w:tc>
          <w:tcPr>
            <w:tcW w:w="1050"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747"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749"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757"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262"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限期内未改正，逾期三十日</w:t>
            </w:r>
            <w:r>
              <w:rPr>
                <w:rFonts w:hint="eastAsia"/>
                <w:color w:val="000000" w:themeColor="text1"/>
                <w14:textFill>
                  <w14:solidFill>
                    <w14:schemeClr w14:val="tx1"/>
                  </w14:solidFill>
                </w14:textFill>
              </w:rPr>
              <w:t>以上</w:t>
            </w:r>
            <w:r>
              <w:rPr>
                <w:rFonts w:hint="eastAsia"/>
                <w:color w:val="000000" w:themeColor="text1"/>
                <w:lang w:eastAsia="zh-CN"/>
                <w14:textFill>
                  <w14:solidFill>
                    <w14:schemeClr w14:val="tx1"/>
                  </w14:solidFill>
                </w14:textFill>
              </w:rPr>
              <w:t>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20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pacing w:val="8"/>
                <w:kern w:val="0"/>
                <w:szCs w:val="21"/>
                <w14:textFill>
                  <w14:solidFill>
                    <w14:schemeClr w14:val="tx1"/>
                  </w14:solidFill>
                </w14:textFill>
              </w:rPr>
            </w:pPr>
            <w:r>
              <w:rPr>
                <w:rFonts w:hint="eastAsia" w:ascii="宋体" w:hAnsi="宋体"/>
                <w:color w:val="000000" w:themeColor="text1"/>
                <w:spacing w:val="8"/>
                <w:kern w:val="0"/>
                <w:szCs w:val="21"/>
                <w14:textFill>
                  <w14:solidFill>
                    <w14:schemeClr w14:val="tx1"/>
                  </w14:solidFill>
                </w14:textFill>
              </w:rPr>
              <w:t>处一万五千元以上二万五千元以下的罚款</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trPr>
        <w:tc>
          <w:tcPr>
            <w:tcW w:w="1050"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747"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749"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757"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262"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上</w:t>
            </w:r>
          </w:p>
        </w:tc>
        <w:tc>
          <w:tcPr>
            <w:tcW w:w="20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pacing w:val="8"/>
                <w:kern w:val="0"/>
                <w:szCs w:val="21"/>
                <w14:textFill>
                  <w14:solidFill>
                    <w14:schemeClr w14:val="tx1"/>
                  </w14:solidFill>
                </w14:textFill>
              </w:rPr>
            </w:pPr>
            <w:r>
              <w:rPr>
                <w:rFonts w:hint="eastAsia" w:ascii="宋体" w:hAnsi="宋体"/>
                <w:color w:val="000000" w:themeColor="text1"/>
                <w:spacing w:val="8"/>
                <w:kern w:val="0"/>
                <w:szCs w:val="21"/>
                <w14:textFill>
                  <w14:solidFill>
                    <w14:schemeClr w14:val="tx1"/>
                  </w14:solidFill>
                </w14:textFill>
              </w:rPr>
              <w:t>处二万五千元以上三万元以下的罚款</w:t>
            </w:r>
          </w:p>
        </w:tc>
        <w:tc>
          <w:tcPr>
            <w:tcW w:w="13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color w:val="000000" w:themeColor="text1"/>
          <w:lang w:val="en-US" w:eastAsia="zh-CN"/>
          <w14:textFill>
            <w14:solidFill>
              <w14:schemeClr w14:val="tx1"/>
            </w14:solidFill>
          </w14:textFill>
        </w:rPr>
      </w:pPr>
      <w:bookmarkStart w:id="21" w:name="_Toc500328283"/>
      <w:r>
        <w:rPr>
          <w:rFonts w:hint="eastAsia"/>
          <w:color w:val="000000" w:themeColor="text1"/>
          <w14:textFill>
            <w14:solidFill>
              <w14:schemeClr w14:val="tx1"/>
            </w14:solidFill>
          </w14:textFill>
        </w:rPr>
        <w:t>《广西壮族自治区物业管理条例》D107.</w:t>
      </w:r>
      <w:r>
        <w:rPr>
          <w:rFonts w:hint="eastAsia"/>
          <w:color w:val="000000" w:themeColor="text1"/>
          <w:lang w:val="en-US" w:eastAsia="zh-CN"/>
          <w14:textFill>
            <w14:solidFill>
              <w14:schemeClr w14:val="tx1"/>
            </w14:solidFill>
          </w14:textFill>
        </w:rPr>
        <w:t>101.3</w:t>
      </w:r>
      <w:bookmarkEnd w:id="21"/>
    </w:p>
    <w:tbl>
      <w:tblPr>
        <w:tblStyle w:val="9"/>
        <w:tblW w:w="14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742"/>
        <w:gridCol w:w="2309"/>
        <w:gridCol w:w="2731"/>
        <w:gridCol w:w="680"/>
        <w:gridCol w:w="2241"/>
        <w:gridCol w:w="2005"/>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2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7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92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442"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101.3</w:t>
            </w:r>
          </w:p>
        </w:tc>
        <w:tc>
          <w:tcPr>
            <w:tcW w:w="1742"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不公示物业专项维修资金使用情况，或者水、电等公共能耗情况，或者公共收益收支情况的</w:t>
            </w:r>
          </w:p>
        </w:tc>
        <w:tc>
          <w:tcPr>
            <w:tcW w:w="23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第六十二条第一款第五项至第七项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物业服务人应当在物业管理区域内显著位置如实公示并及时更新下列信息，同时通过其他便捷方式告知全体业主：（五）物业专项维修资金使用情况，包括涉及维修、更新、改造项目的明细；</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（六）水、电等公共能耗总量、明细及费用分摊情况；</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（七）物业管理区域公共收益收支情况，包括与公共收益相关的合同或者协议等；</w:t>
            </w:r>
          </w:p>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731" w:type="dxa"/>
            <w:vMerge w:val="restart"/>
            <w:tcBorders>
              <w:top w:val="single" w:color="auto" w:sz="4" w:space="0"/>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第一百零一条</w:t>
            </w:r>
            <w:r>
              <w:rPr>
                <w:rFonts w:hint="eastAsia"/>
                <w:b/>
                <w:bCs/>
                <w:color w:val="000000" w:themeColor="text1"/>
                <w:lang w:eastAsia="zh-CN"/>
                <w14:textFill>
                  <w14:solidFill>
                    <w14:schemeClr w14:val="tx1"/>
                  </w14:solidFill>
                </w14:textFill>
              </w:rPr>
              <w:t>第（三）项</w:t>
            </w:r>
            <w:r>
              <w:rPr>
                <w:rFonts w:hint="eastAsia"/>
                <w:color w:val="000000" w:themeColor="text1"/>
                <w14:textFill>
                  <w14:solidFill>
                    <w14:schemeClr w14:val="tx1"/>
                  </w14:solidFill>
                </w14:textFill>
              </w:rPr>
              <w:t>　物业服务人违反本条例第六十二条第一款规定的，按照下列规定予以处罚：（三）违反第五项至第七项规定，不公示物业专项维修资金使用情况，或者水、电等公共能耗情况，或者公共收益收支情况的，由物业所在地的县级以上人民政府住房城乡建设主管部门责令限期改正；逾期未改正的，处一万元以上三万元以下罚款。</w:t>
            </w:r>
          </w:p>
        </w:tc>
        <w:tc>
          <w:tcPr>
            <w:tcW w:w="680"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免罚</w:t>
            </w:r>
          </w:p>
        </w:tc>
        <w:tc>
          <w:tcPr>
            <w:tcW w:w="5534"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1" w:hRule="atLeast"/>
        </w:trPr>
        <w:tc>
          <w:tcPr>
            <w:tcW w:w="1442"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1742"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2309"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731" w:type="dxa"/>
            <w:vMerge w:val="continue"/>
            <w:tcBorders>
              <w:left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w:t>
            </w:r>
            <w:r>
              <w:rPr>
                <w:rFonts w:hint="eastAsia"/>
                <w:color w:val="000000" w:themeColor="text1"/>
                <w14:textFill>
                  <w14:solidFill>
                    <w14:schemeClr w14:val="tx1"/>
                  </w14:solidFill>
                </w14:textFill>
              </w:rPr>
              <w:t>逾期</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200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kern w:val="0"/>
                <w:szCs w:val="21"/>
                <w14:textFill>
                  <w14:solidFill>
                    <w14:schemeClr w14:val="tx1"/>
                  </w14:solidFill>
                </w14:textFill>
              </w:rPr>
              <w:t>处一万元以上一万五千元以下的罚款</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1" w:hRule="atLeast"/>
        </w:trPr>
        <w:tc>
          <w:tcPr>
            <w:tcW w:w="1442"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742"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309"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731"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限期内未改正，逾期三十日</w:t>
            </w:r>
            <w:r>
              <w:rPr>
                <w:rFonts w:hint="eastAsia"/>
                <w:color w:val="000000" w:themeColor="text1"/>
                <w14:textFill>
                  <w14:solidFill>
                    <w14:schemeClr w14:val="tx1"/>
                  </w14:solidFill>
                </w14:textFill>
              </w:rPr>
              <w:t>以上</w:t>
            </w:r>
            <w:r>
              <w:rPr>
                <w:rFonts w:hint="eastAsia"/>
                <w:color w:val="000000" w:themeColor="text1"/>
                <w:lang w:eastAsia="zh-CN"/>
                <w14:textFill>
                  <w14:solidFill>
                    <w14:schemeClr w14:val="tx1"/>
                  </w14:solidFill>
                </w14:textFill>
              </w:rPr>
              <w:t>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200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kern w:val="0"/>
                <w:szCs w:val="21"/>
                <w14:textFill>
                  <w14:solidFill>
                    <w14:schemeClr w14:val="tx1"/>
                  </w14:solidFill>
                </w14:textFill>
              </w:rPr>
              <w:t>处一万五千元以上二万五千元以下的罚款</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7" w:hRule="atLeast"/>
        </w:trPr>
        <w:tc>
          <w:tcPr>
            <w:tcW w:w="1442"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742"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309"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731"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上</w:t>
            </w:r>
          </w:p>
        </w:tc>
        <w:tc>
          <w:tcPr>
            <w:tcW w:w="200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kern w:val="0"/>
                <w:szCs w:val="21"/>
                <w14:textFill>
                  <w14:solidFill>
                    <w14:schemeClr w14:val="tx1"/>
                  </w14:solidFill>
                </w14:textFill>
              </w:rPr>
              <w:t>处二万五千元以上三万元以下的罚款</w:t>
            </w:r>
          </w:p>
        </w:tc>
        <w:tc>
          <w:tcPr>
            <w:tcW w:w="128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责令限期改正</w:t>
            </w:r>
          </w:p>
        </w:tc>
      </w:tr>
    </w:tbl>
    <w:p>
      <w:pPr>
        <w:rPr>
          <w:rStyle w:val="10"/>
          <w:rFonts w:hint="eastAsia"/>
          <w:color w:val="000000" w:themeColor="text1"/>
          <w:sz w:val="32"/>
          <w14:textFill>
            <w14:solidFill>
              <w14:schemeClr w14:val="tx1"/>
            </w14:solidFill>
          </w14:textFill>
        </w:rPr>
      </w:pPr>
      <w:r>
        <w:rPr>
          <w:rStyle w:val="10"/>
          <w:rFonts w:hint="eastAsia"/>
          <w:color w:val="000000" w:themeColor="text1"/>
          <w:sz w:val="32"/>
          <w14:textFill>
            <w14:solidFill>
              <w14:schemeClr w14:val="tx1"/>
            </w14:solidFill>
          </w14:textFill>
        </w:rPr>
        <w:br w:type="page"/>
      </w:r>
    </w:p>
    <w:p>
      <w:pPr>
        <w:pStyle w:val="3"/>
        <w:bidi w:val="0"/>
        <w:rPr>
          <w:rFonts w:hint="default"/>
          <w:lang w:val="en-US" w:eastAsia="zh-CN"/>
        </w:rPr>
      </w:pPr>
      <w:bookmarkStart w:id="22" w:name="_Toc188601725"/>
      <w:r>
        <w:rPr>
          <w:rFonts w:hint="eastAsia"/>
        </w:rPr>
        <w:t>《广西壮族自治区物业管理条例》D107.</w:t>
      </w:r>
      <w:r>
        <w:rPr>
          <w:rFonts w:hint="eastAsia"/>
          <w:lang w:val="en-US" w:eastAsia="zh-CN"/>
        </w:rPr>
        <w:t>102.1</w:t>
      </w:r>
      <w:bookmarkEnd w:id="22"/>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102.1</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将物业管理区域内的全部物业服务委托给第三人或者将全部物业服务支解后分别转委托给第三人的</w:t>
            </w:r>
          </w:p>
        </w:tc>
        <w:tc>
          <w:tcPr>
            <w:tcW w:w="19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第六十三条</w:t>
            </w:r>
            <w:r>
              <w:rPr>
                <w:rFonts w:hint="eastAsia"/>
                <w:b/>
                <w:bCs/>
                <w:color w:val="000000" w:themeColor="text1"/>
                <w:lang w:eastAsia="zh-CN"/>
                <w14:textFill>
                  <w14:solidFill>
                    <w14:schemeClr w14:val="tx1"/>
                  </w14:solidFill>
                </w14:textFill>
              </w:rPr>
              <w:t>第一项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物业服务人不得有下列行为：（一）将物业管理区域内的全部物业服务委托给第三人或者将全部物业服务支解后分别转委托给第三人；</w:t>
            </w:r>
          </w:p>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第一百零二条</w:t>
            </w:r>
            <w:r>
              <w:rPr>
                <w:rFonts w:hint="eastAsia"/>
                <w:b/>
                <w:bCs/>
                <w:color w:val="000000" w:themeColor="text1"/>
                <w:lang w:eastAsia="zh-CN"/>
                <w14:textFill>
                  <w14:solidFill>
                    <w14:schemeClr w14:val="tx1"/>
                  </w14:solidFill>
                </w14:textFill>
              </w:rPr>
              <w:t>第一款第（一）项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物业服务人违反本条例第六十三条规定，按照下列规定予以处罚：（一）违反第一项规定，将物业管理区域内的全部物业服务委托给第三人或者将全部物业服务支解后分别转委托给第三人的，由物业所在地的县级以上人民政府住房城乡建设主管部门责令限期改正，处委托合同价款百分之三十以上百分之五十以下罚款。委托所得收益，用于物业管理区域内物业共用部位、共用设施设备的维修、养护，剩余部分按照业主大会的决定使用。给业主造成损失的，依法承担赔偿责任；</w:t>
            </w: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造成轻微危害后果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处委托合同价款百分之三十以上百分之</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十</w:t>
            </w:r>
            <w:r>
              <w:rPr>
                <w:rFonts w:hint="eastAsia"/>
                <w:color w:val="000000" w:themeColor="text1"/>
                <w:lang w:val="en-US" w:eastAsia="zh-CN"/>
                <w14:textFill>
                  <w14:solidFill>
                    <w14:schemeClr w14:val="tx1"/>
                  </w14:solidFill>
                </w14:textFill>
              </w:rPr>
              <w:t>八</w:t>
            </w:r>
            <w:r>
              <w:rPr>
                <w:rFonts w:hint="eastAsia"/>
                <w:color w:val="000000" w:themeColor="text1"/>
                <w14:textFill>
                  <w14:solidFill>
                    <w14:schemeClr w14:val="tx1"/>
                  </w14:solidFill>
                </w14:textFill>
              </w:rPr>
              <w:t>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olor w:val="000000" w:themeColor="text1"/>
                <w:spacing w:val="8"/>
                <w:szCs w:val="21"/>
                <w:lang w:eastAsia="zh-CN"/>
                <w14:textFill>
                  <w14:solidFill>
                    <w14:schemeClr w14:val="tx1"/>
                  </w14:solidFill>
                </w14:textFill>
              </w:rPr>
            </w:pPr>
            <w:r>
              <w:rPr>
                <w:rFonts w:hint="eastAsia"/>
                <w:color w:val="000000" w:themeColor="text1"/>
                <w14:textFill>
                  <w14:solidFill>
                    <w14:schemeClr w14:val="tx1"/>
                  </w14:solidFill>
                </w14:textFill>
              </w:rPr>
              <w:t>责令限期改正</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给业主造成损失的，依法承担赔偿责任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造成一般危害后果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处委托合同价款百分之三十</w:t>
            </w:r>
            <w:r>
              <w:rPr>
                <w:rFonts w:hint="eastAsia"/>
                <w:color w:val="000000" w:themeColor="text1"/>
                <w:lang w:val="en-US" w:eastAsia="zh-CN"/>
                <w14:textFill>
                  <w14:solidFill>
                    <w14:schemeClr w14:val="tx1"/>
                  </w14:solidFill>
                </w14:textFill>
              </w:rPr>
              <w:t>八</w:t>
            </w:r>
            <w:r>
              <w:rPr>
                <w:rFonts w:hint="eastAsia"/>
                <w:color w:val="000000" w:themeColor="text1"/>
                <w14:textFill>
                  <w14:solidFill>
                    <w14:schemeClr w14:val="tx1"/>
                  </w14:solidFill>
                </w14:textFill>
              </w:rPr>
              <w:t>以上百分之</w:t>
            </w:r>
            <w:r>
              <w:rPr>
                <w:rFonts w:hint="eastAsia"/>
                <w:color w:val="000000" w:themeColor="text1"/>
                <w:lang w:val="en-US" w:eastAsia="zh-CN"/>
                <w14:textFill>
                  <w14:solidFill>
                    <w14:schemeClr w14:val="tx1"/>
                  </w14:solidFill>
                </w14:textFill>
              </w:rPr>
              <w:t>四十</w:t>
            </w:r>
            <w:r>
              <w:rPr>
                <w:rFonts w:hint="eastAsia"/>
                <w:color w:val="000000" w:themeColor="text1"/>
                <w14:textFill>
                  <w14:solidFill>
                    <w14:schemeClr w14:val="tx1"/>
                  </w14:solidFill>
                </w14:textFill>
              </w:rPr>
              <w:t>五以下罚款。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olor w:val="000000" w:themeColor="text1"/>
                <w:spacing w:val="8"/>
                <w:szCs w:val="21"/>
                <w:lang w:eastAsia="zh-CN"/>
                <w14:textFill>
                  <w14:solidFill>
                    <w14:schemeClr w14:val="tx1"/>
                  </w14:solidFill>
                </w14:textFill>
              </w:rPr>
            </w:pPr>
            <w:r>
              <w:rPr>
                <w:rFonts w:hint="eastAsia"/>
                <w:color w:val="000000" w:themeColor="text1"/>
                <w14:textFill>
                  <w14:solidFill>
                    <w14:schemeClr w14:val="tx1"/>
                  </w14:solidFill>
                </w14:textFill>
              </w:rPr>
              <w:t>责令限期改正</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给业主造成损失的，依法承担赔偿责任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造成严重危害后果</w:t>
            </w:r>
          </w:p>
        </w:tc>
        <w:tc>
          <w:tcPr>
            <w:tcW w:w="19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处委托合同价款百分之</w:t>
            </w:r>
            <w:r>
              <w:rPr>
                <w:rFonts w:hint="eastAsia"/>
                <w:color w:val="000000" w:themeColor="text1"/>
                <w:lang w:val="en-US" w:eastAsia="zh-CN"/>
                <w14:textFill>
                  <w14:solidFill>
                    <w14:schemeClr w14:val="tx1"/>
                  </w14:solidFill>
                </w14:textFill>
              </w:rPr>
              <w:t>四十</w:t>
            </w:r>
            <w:r>
              <w:rPr>
                <w:rFonts w:hint="eastAsia"/>
                <w:color w:val="000000" w:themeColor="text1"/>
                <w14:textFill>
                  <w14:solidFill>
                    <w14:schemeClr w14:val="tx1"/>
                  </w14:solidFill>
                </w14:textFill>
              </w:rPr>
              <w:t>五以上百分之五十以下罚款。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themeColor="text1"/>
                <w:spacing w:val="8"/>
                <w:szCs w:val="21"/>
                <w:lang w:eastAsia="zh-CN"/>
                <w14:textFill>
                  <w14:solidFill>
                    <w14:schemeClr w14:val="tx1"/>
                  </w14:solidFill>
                </w14:textFill>
              </w:rPr>
            </w:pPr>
            <w:r>
              <w:rPr>
                <w:rFonts w:hint="eastAsia"/>
                <w:color w:val="000000" w:themeColor="text1"/>
                <w14:textFill>
                  <w14:solidFill>
                    <w14:schemeClr w14:val="tx1"/>
                  </w14:solidFill>
                </w14:textFill>
              </w:rPr>
              <w:t>责令限期改正</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给业主造成损失的，依法承担赔偿责任</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rPr>
          <w:rFonts w:hint="default"/>
          <w:lang w:val="en-US" w:eastAsia="zh-CN"/>
        </w:rPr>
      </w:pPr>
      <w:bookmarkStart w:id="23" w:name="_Toc1853616760"/>
      <w:r>
        <w:rPr>
          <w:rFonts w:hint="eastAsia"/>
        </w:rPr>
        <w:t>《广西壮族自治区物业管理条例》D107.</w:t>
      </w:r>
      <w:r>
        <w:rPr>
          <w:rFonts w:hint="eastAsia"/>
          <w:lang w:val="en-US" w:eastAsia="zh-CN"/>
        </w:rPr>
        <w:t>102.2</w:t>
      </w:r>
      <w:bookmarkEnd w:id="23"/>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102.2</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未依法终止物业服务合同，擅自停止服务或者退出物业管理区域的</w:t>
            </w:r>
          </w:p>
        </w:tc>
        <w:tc>
          <w:tcPr>
            <w:tcW w:w="1914"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第六十三条第六项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物业服务人不得有下列行为：（六）未依法终止物业服务合同，擅自停止服务或者退出物业管理区域；</w:t>
            </w: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第一百零二条</w:t>
            </w:r>
            <w:r>
              <w:rPr>
                <w:rFonts w:hint="eastAsia"/>
                <w:b/>
                <w:bCs/>
                <w:color w:val="000000" w:themeColor="text1"/>
                <w:lang w:eastAsia="zh-CN"/>
                <w14:textFill>
                  <w14:solidFill>
                    <w14:schemeClr w14:val="tx1"/>
                  </w14:solidFill>
                </w14:textFill>
              </w:rPr>
              <w:t>第一款第</w:t>
            </w:r>
            <w:r>
              <w:rPr>
                <w:rFonts w:hint="eastAsia"/>
                <w:b/>
                <w:bCs/>
                <w:color w:val="000000" w:themeColor="text1"/>
                <w:lang w:val="en-US" w:eastAsia="zh-CN"/>
                <w14:textFill>
                  <w14:solidFill>
                    <w14:schemeClr w14:val="tx1"/>
                  </w14:solidFill>
                </w14:textFill>
              </w:rPr>
              <w:t>（</w:t>
            </w:r>
            <w:r>
              <w:rPr>
                <w:rFonts w:hint="eastAsia"/>
                <w:b/>
                <w:bCs/>
                <w:color w:val="000000" w:themeColor="text1"/>
                <w:lang w:eastAsia="zh-CN"/>
                <w14:textFill>
                  <w14:solidFill>
                    <w14:schemeClr w14:val="tx1"/>
                  </w14:solidFill>
                </w14:textFill>
              </w:rPr>
              <w:t>二）项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物业服务人违反本条例第六十三条规定，按照下列规定予以处罚：（二）违反第六项规定，未依法终止物业服务合同，擅自停止服务或者退出物业管理区域的，由物业所在地的县级以上人民政府住房城乡建设主管部门责令限期改正，处五万元以上十万元以下罚款。给业主造成损失的，依法承担赔偿责任；</w:t>
            </w: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造成轻微危害后果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处五万元以上</w:t>
            </w:r>
            <w:r>
              <w:rPr>
                <w:rFonts w:hint="eastAsia"/>
                <w:color w:val="000000" w:themeColor="text1"/>
                <w:lang w:val="en-US" w:eastAsia="zh-CN"/>
                <w14:textFill>
                  <w14:solidFill>
                    <w14:schemeClr w14:val="tx1"/>
                  </w14:solidFill>
                </w14:textFill>
              </w:rPr>
              <w:t>七</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olor w:val="000000" w:themeColor="text1"/>
                <w:spacing w:val="8"/>
                <w:szCs w:val="21"/>
                <w:lang w:eastAsia="zh-CN"/>
                <w14:textFill>
                  <w14:solidFill>
                    <w14:schemeClr w14:val="tx1"/>
                  </w14:solidFill>
                </w14:textFill>
              </w:rPr>
            </w:pPr>
            <w:r>
              <w:rPr>
                <w:rFonts w:hint="eastAsia"/>
                <w:color w:val="000000" w:themeColor="text1"/>
                <w14:textFill>
                  <w14:solidFill>
                    <w14:schemeClr w14:val="tx1"/>
                  </w14:solidFill>
                </w14:textFill>
              </w:rPr>
              <w:t>责令限期改正</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给业主造成损失的，依法承担赔偿责任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8"/>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造成一般危害后果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val="en-US" w:eastAsia="zh-CN"/>
                <w14:textFill>
                  <w14:solidFill>
                    <w14:schemeClr w14:val="tx1"/>
                  </w14:solidFill>
                </w14:textFill>
              </w:rPr>
              <w:t>七</w:t>
            </w:r>
            <w:r>
              <w:rPr>
                <w:rFonts w:hint="eastAsia"/>
                <w:color w:val="000000" w:themeColor="text1"/>
                <w14:textFill>
                  <w14:solidFill>
                    <w14:schemeClr w14:val="tx1"/>
                  </w14:solidFill>
                </w14:textFill>
              </w:rPr>
              <w:t>万元以上</w:t>
            </w:r>
            <w:r>
              <w:rPr>
                <w:rFonts w:hint="eastAsia"/>
                <w:color w:val="000000" w:themeColor="text1"/>
                <w:lang w:val="en-US" w:eastAsia="zh-CN"/>
                <w14:textFill>
                  <w14:solidFill>
                    <w14:schemeClr w14:val="tx1"/>
                  </w14:solidFill>
                </w14:textFill>
              </w:rPr>
              <w:t>九</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olor w:val="000000" w:themeColor="text1"/>
                <w:spacing w:val="8"/>
                <w:szCs w:val="21"/>
                <w:lang w:eastAsia="zh-CN"/>
                <w14:textFill>
                  <w14:solidFill>
                    <w14:schemeClr w14:val="tx1"/>
                  </w14:solidFill>
                </w14:textFill>
              </w:rPr>
            </w:pPr>
            <w:r>
              <w:rPr>
                <w:rFonts w:hint="eastAsia"/>
                <w:color w:val="000000" w:themeColor="text1"/>
                <w14:textFill>
                  <w14:solidFill>
                    <w14:schemeClr w14:val="tx1"/>
                  </w14:solidFill>
                </w14:textFill>
              </w:rPr>
              <w:t>责令限期改正</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给业主造成损失的，依法承担赔偿责任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造成严重危害后果</w:t>
            </w:r>
          </w:p>
        </w:tc>
        <w:tc>
          <w:tcPr>
            <w:tcW w:w="19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val="en-US" w:eastAsia="zh-CN"/>
                <w14:textFill>
                  <w14:solidFill>
                    <w14:schemeClr w14:val="tx1"/>
                  </w14:solidFill>
                </w14:textFill>
              </w:rPr>
              <w:t>九</w:t>
            </w:r>
            <w:r>
              <w:rPr>
                <w:rFonts w:hint="eastAsia"/>
                <w:color w:val="000000" w:themeColor="text1"/>
                <w14:textFill>
                  <w14:solidFill>
                    <w14:schemeClr w14:val="tx1"/>
                  </w14:solidFill>
                </w14:textFill>
              </w:rPr>
              <w:t>万元以上</w:t>
            </w:r>
            <w:r>
              <w:rPr>
                <w:rFonts w:hint="eastAsia"/>
                <w:color w:val="000000" w:themeColor="text1"/>
                <w:lang w:val="en-US" w:eastAsia="zh-CN"/>
                <w14:textFill>
                  <w14:solidFill>
                    <w14:schemeClr w14:val="tx1"/>
                  </w14:solidFill>
                </w14:textFill>
              </w:rPr>
              <w:t>十</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themeColor="text1"/>
                <w:spacing w:val="8"/>
                <w:szCs w:val="21"/>
                <w:lang w:eastAsia="zh-CN"/>
                <w14:textFill>
                  <w14:solidFill>
                    <w14:schemeClr w14:val="tx1"/>
                  </w14:solidFill>
                </w14:textFill>
              </w:rPr>
            </w:pPr>
            <w:r>
              <w:rPr>
                <w:rFonts w:hint="eastAsia"/>
                <w:color w:val="000000" w:themeColor="text1"/>
                <w14:textFill>
                  <w14:solidFill>
                    <w14:schemeClr w14:val="tx1"/>
                  </w14:solidFill>
                </w14:textFill>
              </w:rPr>
              <w:t>责令限期改正</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给业主造成损失的，依法承担赔偿责任</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rPr>
          <w:rFonts w:hint="default"/>
          <w:lang w:val="en-US" w:eastAsia="zh-CN"/>
        </w:rPr>
      </w:pPr>
      <w:bookmarkStart w:id="24" w:name="_Toc1072258208"/>
      <w:r>
        <w:rPr>
          <w:rFonts w:hint="eastAsia"/>
        </w:rPr>
        <w:t>《广西壮族自治区物业管理条例》D107.</w:t>
      </w:r>
      <w:r>
        <w:rPr>
          <w:rFonts w:hint="eastAsia"/>
          <w:lang w:val="en-US" w:eastAsia="zh-CN"/>
        </w:rPr>
        <w:t>102.3</w:t>
      </w:r>
      <w:bookmarkEnd w:id="24"/>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102.3</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限定业主、物业使用人购买其指定的商品、装修装饰材料或者提供的服务的</w:t>
            </w:r>
          </w:p>
        </w:tc>
        <w:tc>
          <w:tcPr>
            <w:tcW w:w="1914"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第六十三条第七项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物业服务人不得有下列行为：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七）限定业主、物业使用人购买其指定的商品、装修装饰材料或者提供的服务；</w:t>
            </w: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第一百零二条</w:t>
            </w:r>
            <w:r>
              <w:rPr>
                <w:rFonts w:hint="eastAsia"/>
                <w:b/>
                <w:bCs/>
                <w:color w:val="000000" w:themeColor="text1"/>
                <w:lang w:eastAsia="zh-CN"/>
                <w14:textFill>
                  <w14:solidFill>
                    <w14:schemeClr w14:val="tx1"/>
                  </w14:solidFill>
                </w14:textFill>
              </w:rPr>
              <w:t>第一款第（三）项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物业服务人违反本条例第六十三条规定，按照下列规定予以处罚：（三）违反第七项规定，限定业主、物业使用人购买其指定的商品、装修装饰材料或者提供的服务的，由物业所在地的县级以上人民政府住房城乡建设主管部门责令限期改正，处二万元以上五万元以下罚款；</w:t>
            </w:r>
          </w:p>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造成轻微危害后果</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处二万元以上</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万元以下罚款</w:t>
            </w:r>
          </w:p>
          <w:p>
            <w:pPr>
              <w:rPr>
                <w:rFonts w:hint="eastAsia" w:ascii="宋体" w:hAnsi="宋体" w:cs="宋体"/>
                <w:bCs/>
                <w:color w:val="000000" w:themeColor="text1"/>
                <w:kern w:val="0"/>
                <w:szCs w:val="21"/>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造成一般危害后果</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万元以上</w:t>
            </w: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万元以下罚款</w:t>
            </w:r>
          </w:p>
          <w:p>
            <w:pPr>
              <w:rPr>
                <w:rFonts w:hint="eastAsia" w:ascii="宋体" w:hAnsi="宋体" w:cs="宋体"/>
                <w:bCs/>
                <w:color w:val="000000" w:themeColor="text1"/>
                <w:kern w:val="0"/>
                <w:szCs w:val="21"/>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造成严重危害后果</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万元以上五万元以下罚款</w:t>
            </w:r>
          </w:p>
          <w:p>
            <w:pPr>
              <w:rPr>
                <w:rFonts w:hint="eastAsia" w:ascii="宋体" w:hAnsi="宋体" w:cs="宋体"/>
                <w:bCs/>
                <w:color w:val="000000" w:themeColor="text1"/>
                <w:kern w:val="0"/>
                <w:szCs w:val="21"/>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w:t>
            </w:r>
          </w:p>
        </w:tc>
      </w:tr>
    </w:tbl>
    <w:p>
      <w:pPr>
        <w:rPr>
          <w:rStyle w:val="15"/>
          <w:rFonts w:hint="default"/>
          <w:lang w:val="en-US" w:eastAsia="zh-CN"/>
        </w:rPr>
      </w:pPr>
      <w:r>
        <w:rPr>
          <w:color w:val="000000" w:themeColor="text1"/>
          <w14:textFill>
            <w14:solidFill>
              <w14:schemeClr w14:val="tx1"/>
            </w14:solidFill>
          </w14:textFill>
        </w:rPr>
        <w:br w:type="page"/>
      </w:r>
      <w:bookmarkStart w:id="25" w:name="_Toc1794077136"/>
      <w:r>
        <w:rPr>
          <w:rStyle w:val="15"/>
          <w:rFonts w:hint="eastAsia"/>
        </w:rPr>
        <w:t>《广西壮族自治区物业管理条例》D107.</w:t>
      </w:r>
      <w:r>
        <w:rPr>
          <w:rStyle w:val="15"/>
          <w:rFonts w:hint="eastAsia"/>
          <w:lang w:val="en-US" w:eastAsia="zh-CN"/>
        </w:rPr>
        <w:t>102.5</w:t>
      </w:r>
    </w:p>
    <w:bookmarkEnd w:id="25"/>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102.5</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采取停止供电、供水、供燃气等方式催交物业费的</w:t>
            </w:r>
          </w:p>
        </w:tc>
        <w:tc>
          <w:tcPr>
            <w:tcW w:w="1914"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第六十三条</w:t>
            </w:r>
            <w:r>
              <w:rPr>
                <w:rFonts w:hint="eastAsia"/>
                <w:b/>
                <w:bCs/>
                <w:color w:val="000000" w:themeColor="text1"/>
                <w:lang w:eastAsia="zh-CN"/>
                <w14:textFill>
                  <w14:solidFill>
                    <w14:schemeClr w14:val="tx1"/>
                  </w14:solidFill>
                </w14:textFill>
              </w:rPr>
              <w:t>第十项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物业服务人不得有下列行为：（十）采取停止供电、供水、供燃气等方式催交物业费；</w:t>
            </w: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第一百零二条</w:t>
            </w:r>
            <w:r>
              <w:rPr>
                <w:rFonts w:hint="eastAsia"/>
                <w:b/>
                <w:bCs/>
                <w:color w:val="000000" w:themeColor="text1"/>
                <w:lang w:eastAsia="zh-CN"/>
                <w14:textFill>
                  <w14:solidFill>
                    <w14:schemeClr w14:val="tx1"/>
                  </w14:solidFill>
                </w14:textFill>
              </w:rPr>
              <w:t>第一款第（五）项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物业服务人违反本条例第六十三条规定，按照下列规定予以处罚：（五）违反第十项规定，采取停止供电、供水、供燃气等方式催交物业费的，由物业所在地的县级以上人民政府住房城乡建设主管部门责令改正，处二万元以上五万元以下罚款。</w:t>
            </w:r>
          </w:p>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造成轻微危害后果</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处二万元以上</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万元以下罚款</w:t>
            </w:r>
          </w:p>
          <w:p>
            <w:pPr>
              <w:rPr>
                <w:rFonts w:hint="eastAsia" w:ascii="宋体" w:hAnsi="宋体" w:cs="宋体"/>
                <w:bCs/>
                <w:color w:val="000000" w:themeColor="text1"/>
                <w:kern w:val="0"/>
                <w:szCs w:val="21"/>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造成一般危害后果</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万元以上</w:t>
            </w: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万元以下罚款</w:t>
            </w:r>
          </w:p>
          <w:p>
            <w:pPr>
              <w:rPr>
                <w:rFonts w:hint="eastAsia" w:ascii="宋体" w:hAnsi="宋体" w:cs="宋体"/>
                <w:bCs/>
                <w:color w:val="000000" w:themeColor="text1"/>
                <w:kern w:val="0"/>
                <w:szCs w:val="21"/>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造成严重危害后果</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万元以上五万元以下罚款</w:t>
            </w:r>
          </w:p>
          <w:p>
            <w:pPr>
              <w:rPr>
                <w:rFonts w:hint="eastAsia" w:ascii="宋体" w:hAnsi="宋体" w:cs="宋体"/>
                <w:bCs/>
                <w:color w:val="000000" w:themeColor="text1"/>
                <w:kern w:val="0"/>
                <w:szCs w:val="21"/>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rPr>
          <w:rFonts w:hint="eastAsia"/>
          <w:lang w:val="en-US" w:eastAsia="zh-CN"/>
        </w:rPr>
      </w:pPr>
      <w:bookmarkStart w:id="26" w:name="_Toc1697349934"/>
      <w:r>
        <w:rPr>
          <w:rFonts w:hint="eastAsia"/>
        </w:rPr>
        <w:t>《广西壮族自治区物业管理条例》D107.</w:t>
      </w:r>
      <w:r>
        <w:rPr>
          <w:rFonts w:hint="eastAsia"/>
          <w:lang w:val="en-US" w:eastAsia="zh-CN"/>
        </w:rPr>
        <w:t>102.6</w:t>
      </w:r>
      <w:bookmarkEnd w:id="26"/>
    </w:p>
    <w:p>
      <w:pPr>
        <w:rPr>
          <w:rFonts w:hint="default"/>
          <w:color w:val="000000" w:themeColor="text1"/>
          <w:lang w:val="en-US" w:eastAsia="zh-CN"/>
          <w14:textFill>
            <w14:solidFill>
              <w14:schemeClr w14:val="tx1"/>
            </w14:solidFill>
          </w14:textFill>
        </w:rPr>
      </w:pPr>
    </w:p>
    <w:tbl>
      <w:tblPr>
        <w:tblStyle w:val="9"/>
        <w:tblpPr w:leftFromText="180" w:rightFromText="180" w:vertAnchor="text" w:horzAnchor="page" w:tblpX="576" w:tblpY="44"/>
        <w:tblOverlap w:val="never"/>
        <w:tblW w:w="16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56"/>
        <w:gridCol w:w="4318"/>
        <w:gridCol w:w="2473"/>
        <w:gridCol w:w="617"/>
        <w:gridCol w:w="247"/>
        <w:gridCol w:w="2495"/>
        <w:gridCol w:w="2112"/>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w:t>
            </w:r>
          </w:p>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行为</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35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566"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 w:val="20"/>
                <w:szCs w:val="20"/>
                <w:lang w:val="en-US" w:eastAsia="zh-CN"/>
                <w14:textFill>
                  <w14:solidFill>
                    <w14:schemeClr w14:val="tx1"/>
                  </w14:solidFill>
                </w14:textFill>
              </w:rPr>
            </w:pPr>
            <w:r>
              <w:rPr>
                <w:rFonts w:hint="eastAsia" w:ascii="宋体" w:hAnsi="宋体"/>
                <w:color w:val="000000" w:themeColor="text1"/>
                <w:spacing w:val="8"/>
                <w:sz w:val="20"/>
                <w:szCs w:val="20"/>
                <w14:textFill>
                  <w14:solidFill>
                    <w14:schemeClr w14:val="tx1"/>
                  </w14:solidFill>
                </w14:textFill>
              </w:rPr>
              <w:t>D107.</w:t>
            </w:r>
            <w:r>
              <w:rPr>
                <w:rFonts w:hint="eastAsia" w:ascii="宋体" w:hAnsi="宋体"/>
                <w:color w:val="000000" w:themeColor="text1"/>
                <w:spacing w:val="8"/>
                <w:sz w:val="20"/>
                <w:szCs w:val="20"/>
                <w:lang w:val="en-US" w:eastAsia="zh-CN"/>
                <w14:textFill>
                  <w14:solidFill>
                    <w14:schemeClr w14:val="tx1"/>
                  </w14:solidFill>
                </w14:textFill>
              </w:rPr>
              <w:t>102.6</w:t>
            </w:r>
          </w:p>
        </w:tc>
        <w:tc>
          <w:tcPr>
            <w:tcW w:w="1056"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 w:val="20"/>
                <w:szCs w:val="20"/>
                <w14:textFill>
                  <w14:solidFill>
                    <w14:schemeClr w14:val="tx1"/>
                  </w14:solidFill>
                </w14:textFill>
              </w:rPr>
            </w:pPr>
            <w:r>
              <w:rPr>
                <w:rFonts w:hint="eastAsia"/>
                <w:color w:val="000000" w:themeColor="text1"/>
                <w:sz w:val="20"/>
                <w:szCs w:val="20"/>
                <w14:textFill>
                  <w14:solidFill>
                    <w14:schemeClr w14:val="tx1"/>
                  </w14:solidFill>
                </w14:textFill>
              </w:rPr>
              <w:t>除物业服务合同另有约定期限外，物业服务人</w:t>
            </w:r>
            <w:r>
              <w:rPr>
                <w:rFonts w:hint="eastAsia"/>
                <w:color w:val="000000" w:themeColor="text1"/>
                <w:sz w:val="20"/>
                <w:szCs w:val="20"/>
                <w:lang w:eastAsia="zh-CN"/>
                <w14:textFill>
                  <w14:solidFill>
                    <w14:schemeClr w14:val="tx1"/>
                  </w14:solidFill>
                </w14:textFill>
              </w:rPr>
              <w:t>未在</w:t>
            </w:r>
            <w:r>
              <w:rPr>
                <w:rFonts w:hint="eastAsia"/>
                <w:color w:val="000000" w:themeColor="text1"/>
                <w:sz w:val="20"/>
                <w:szCs w:val="20"/>
                <w14:textFill>
                  <w14:solidFill>
                    <w14:schemeClr w14:val="tx1"/>
                  </w14:solidFill>
                </w14:textFill>
              </w:rPr>
              <w:t>物业服务合同终止之日起十日内，</w:t>
            </w:r>
            <w:r>
              <w:rPr>
                <w:rFonts w:hint="eastAsia"/>
                <w:color w:val="000000" w:themeColor="text1"/>
                <w:sz w:val="20"/>
                <w:szCs w:val="20"/>
                <w:lang w:eastAsia="zh-CN"/>
                <w14:textFill>
                  <w14:solidFill>
                    <w14:schemeClr w14:val="tx1"/>
                  </w14:solidFill>
                </w14:textFill>
              </w:rPr>
              <w:t>完成</w:t>
            </w:r>
            <w:r>
              <w:rPr>
                <w:rFonts w:hint="eastAsia"/>
                <w:color w:val="000000" w:themeColor="text1"/>
                <w:sz w:val="20"/>
                <w:szCs w:val="20"/>
                <w14:textFill>
                  <w14:solidFill>
                    <w14:schemeClr w14:val="tx1"/>
                  </w14:solidFill>
                </w14:textFill>
              </w:rPr>
              <w:t>事项交接并退出物业管理区域</w:t>
            </w:r>
          </w:p>
        </w:tc>
        <w:tc>
          <w:tcPr>
            <w:tcW w:w="431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sz w:val="20"/>
                <w:szCs w:val="20"/>
                <w14:textFill>
                  <w14:solidFill>
                    <w14:schemeClr w14:val="tx1"/>
                  </w14:solidFill>
                </w14:textFill>
              </w:rPr>
            </w:pPr>
            <w:r>
              <w:rPr>
                <w:rFonts w:hint="eastAsia" w:ascii="宋体" w:hAnsi="宋体"/>
                <w:b/>
                <w:bCs/>
                <w:color w:val="000000" w:themeColor="text1"/>
                <w:spacing w:val="8"/>
                <w:sz w:val="20"/>
                <w:szCs w:val="20"/>
                <w14:textFill>
                  <w14:solidFill>
                    <w14:schemeClr w14:val="tx1"/>
                  </w14:solidFill>
                </w14:textFill>
              </w:rPr>
              <w:t>《广西壮族自治区物业管理条例》</w:t>
            </w:r>
            <w:r>
              <w:rPr>
                <w:rFonts w:hint="eastAsia"/>
                <w:b/>
                <w:bCs/>
                <w:color w:val="000000" w:themeColor="text1"/>
                <w:sz w:val="20"/>
                <w:szCs w:val="20"/>
                <w14:textFill>
                  <w14:solidFill>
                    <w14:schemeClr w14:val="tx1"/>
                  </w14:solidFill>
                </w14:textFill>
              </w:rPr>
              <w:t>第六十七条</w:t>
            </w:r>
            <w:r>
              <w:rPr>
                <w:rFonts w:hint="eastAsia"/>
                <w:b/>
                <w:bCs/>
                <w:color w:val="000000" w:themeColor="text1"/>
                <w:sz w:val="20"/>
                <w:szCs w:val="20"/>
                <w:lang w:val="en-US" w:eastAsia="zh-CN"/>
                <w14:textFill>
                  <w14:solidFill>
                    <w14:schemeClr w14:val="tx1"/>
                  </w14:solidFill>
                </w14:textFill>
              </w:rPr>
              <w:t xml:space="preserve">  </w:t>
            </w:r>
            <w:r>
              <w:rPr>
                <w:rFonts w:hint="eastAsia"/>
                <w:color w:val="000000" w:themeColor="text1"/>
                <w:sz w:val="20"/>
                <w:szCs w:val="20"/>
                <w14:textFill>
                  <w14:solidFill>
                    <w14:schemeClr w14:val="tx1"/>
                  </w14:solidFill>
                </w14:textFill>
              </w:rPr>
              <w:t>除物业服务合同另有约定期限外，物业服务人应当自物业服务合同终止之日起十日内，对下列事项进行交接并退出物业管理区域：</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（一）移交本条例第四十六条、第六十一条规定的全部物业档案资料；</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（二）移交业主共有部分；</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（三）公共收益的结余；</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（四）清算预收、代收的有关费用；</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（五）物业服务合同约定的其他事项。</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原物业服务人不得以业主欠交物业费、对业主共同决定有异议、与业主大会或者业主委员会有其他纠纷等为由拒绝办理交接，不得以任何理由阻挠新物业服务人进场服务。原物业服务人拒不移交前款事项或者拒绝退出物业管理区域的，业主委员会或者业主可以向街道办事处或者乡镇人民政府和县级人民政府住房城乡建设主管部门报告，并可以向辖区公安派出所请求协助，或者提起诉讼，要求原物业服务人移交前款事项并退出物业管理区域；原物业服务人有破坏设施设备、毁坏账册等违法行为的，由公安机关依法处理。</w:t>
            </w:r>
          </w:p>
          <w:p>
            <w:pPr>
              <w:widowControl/>
              <w:rPr>
                <w:rFonts w:hint="default" w:ascii="宋体" w:hAnsi="宋体" w:eastAsia="宋体"/>
                <w:color w:val="000000" w:themeColor="text1"/>
                <w:spacing w:val="8"/>
                <w:sz w:val="20"/>
                <w:szCs w:val="20"/>
                <w:lang w:val="en-US" w:eastAsia="zh-CN"/>
                <w14:textFill>
                  <w14:solidFill>
                    <w14:schemeClr w14:val="tx1"/>
                  </w14:solidFill>
                </w14:textFill>
              </w:rPr>
            </w:pPr>
          </w:p>
        </w:tc>
        <w:tc>
          <w:tcPr>
            <w:tcW w:w="2473" w:type="dxa"/>
            <w:vMerge w:val="restart"/>
            <w:tcBorders>
              <w:top w:val="single" w:color="auto" w:sz="4" w:space="0"/>
              <w:left w:val="single" w:color="auto" w:sz="4" w:space="0"/>
              <w:right w:val="single" w:color="auto" w:sz="4" w:space="0"/>
            </w:tcBorders>
            <w:vAlign w:val="center"/>
          </w:tcPr>
          <w:p>
            <w:pPr>
              <w:widowControl/>
              <w:spacing w:line="270" w:lineRule="atLeast"/>
              <w:ind w:firstLine="432" w:firstLineChars="200"/>
              <w:rPr>
                <w:rFonts w:hint="eastAsia" w:ascii="宋体" w:hAnsi="宋体"/>
                <w:color w:val="000000" w:themeColor="text1"/>
                <w:spacing w:val="8"/>
                <w:sz w:val="20"/>
                <w:szCs w:val="20"/>
                <w14:textFill>
                  <w14:solidFill>
                    <w14:schemeClr w14:val="tx1"/>
                  </w14:solidFill>
                </w14:textFill>
              </w:rPr>
            </w:pPr>
            <w:r>
              <w:rPr>
                <w:rFonts w:hint="eastAsia" w:ascii="宋体" w:hAnsi="宋体"/>
                <w:color w:val="000000" w:themeColor="text1"/>
                <w:spacing w:val="8"/>
                <w:sz w:val="20"/>
                <w:szCs w:val="20"/>
                <w14:textFill>
                  <w14:solidFill>
                    <w14:schemeClr w14:val="tx1"/>
                  </w14:solidFill>
                </w14:textFill>
              </w:rPr>
              <w:t>《广西壮族自治区物业管理条例》</w:t>
            </w:r>
            <w:r>
              <w:rPr>
                <w:rFonts w:hint="eastAsia"/>
                <w:b/>
                <w:bCs/>
                <w:color w:val="000000" w:themeColor="text1"/>
                <w:sz w:val="20"/>
                <w:szCs w:val="20"/>
                <w14:textFill>
                  <w14:solidFill>
                    <w14:schemeClr w14:val="tx1"/>
                  </w14:solidFill>
                </w14:textFill>
              </w:rPr>
              <w:t>第一百零二条</w:t>
            </w:r>
            <w:r>
              <w:rPr>
                <w:rFonts w:hint="eastAsia"/>
                <w:b/>
                <w:bCs/>
                <w:color w:val="000000" w:themeColor="text1"/>
                <w:sz w:val="20"/>
                <w:szCs w:val="20"/>
                <w:lang w:eastAsia="zh-CN"/>
                <w14:textFill>
                  <w14:solidFill>
                    <w14:schemeClr w14:val="tx1"/>
                  </w14:solidFill>
                </w14:textFill>
              </w:rPr>
              <w:t>第二款</w:t>
            </w:r>
            <w:r>
              <w:rPr>
                <w:rFonts w:hint="eastAsia"/>
                <w:b/>
                <w:bCs/>
                <w:color w:val="000000" w:themeColor="text1"/>
                <w:sz w:val="20"/>
                <w:szCs w:val="20"/>
                <w:lang w:val="en-US" w:eastAsia="zh-CN"/>
                <w14:textFill>
                  <w14:solidFill>
                    <w14:schemeClr w14:val="tx1"/>
                  </w14:solidFill>
                </w14:textFill>
              </w:rPr>
              <w:t xml:space="preserve">  </w:t>
            </w:r>
            <w:r>
              <w:rPr>
                <w:rFonts w:hint="eastAsia"/>
                <w:color w:val="000000" w:themeColor="text1"/>
                <w:sz w:val="20"/>
                <w:szCs w:val="20"/>
                <w14:textFill>
                  <w14:solidFill>
                    <w14:schemeClr w14:val="tx1"/>
                  </w14:solidFill>
                </w14:textFill>
              </w:rPr>
              <w:t>物业服务人违反本条例第六十七条规定，由物业所在地的县级以上人民政府住房城乡建设主管部门责令限期改正；逾期未改正的，对物业服务人予以通报，对拒不移交第六十七条第一款规定事项的，处一万元以上十万元以下罚款；拒绝退出物业管理区域的，自规定时间届满次日起按照每日一万元的数额按日连续罚款，并可以依法申请人民法院强制执行。给业主造成损失的，依法承担赔偿责任。</w:t>
            </w:r>
          </w:p>
        </w:tc>
        <w:tc>
          <w:tcPr>
            <w:tcW w:w="617" w:type="dxa"/>
            <w:tcBorders>
              <w:top w:val="single" w:color="auto" w:sz="4" w:space="0"/>
              <w:left w:val="single" w:color="auto" w:sz="4" w:space="0"/>
              <w:right w:val="single" w:color="auto" w:sz="4" w:space="0"/>
            </w:tcBorders>
            <w:vAlign w:val="center"/>
          </w:tcPr>
          <w:p>
            <w:pPr>
              <w:rPr>
                <w:rFonts w:hint="eastAsia" w:ascii="宋体" w:hAnsi="宋体" w:eastAsia="宋体" w:cs="宋体"/>
                <w:bCs/>
                <w:color w:val="000000" w:themeColor="text1"/>
                <w:kern w:val="0"/>
                <w:sz w:val="20"/>
                <w:szCs w:val="20"/>
                <w:highlight w:val="none"/>
                <w:lang w:eastAsia="zh-CN"/>
                <w14:textFill>
                  <w14:solidFill>
                    <w14:schemeClr w14:val="tx1"/>
                  </w14:solidFill>
                </w14:textFill>
              </w:rPr>
            </w:pPr>
            <w:r>
              <w:rPr>
                <w:rFonts w:hint="eastAsia" w:ascii="宋体" w:hAnsi="宋体" w:cs="宋体"/>
                <w:bCs/>
                <w:color w:val="000000" w:themeColor="text1"/>
                <w:kern w:val="0"/>
                <w:sz w:val="20"/>
                <w:szCs w:val="20"/>
                <w:highlight w:val="none"/>
                <w:lang w:eastAsia="zh-CN"/>
                <w14:textFill>
                  <w14:solidFill>
                    <w14:schemeClr w14:val="tx1"/>
                  </w14:solidFill>
                </w14:textFill>
              </w:rPr>
              <w:t>免罚</w:t>
            </w:r>
          </w:p>
        </w:tc>
        <w:tc>
          <w:tcPr>
            <w:tcW w:w="7049" w:type="dxa"/>
            <w:gridSpan w:val="4"/>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566"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 w:val="20"/>
                <w:szCs w:val="20"/>
                <w14:textFill>
                  <w14:solidFill>
                    <w14:schemeClr w14:val="tx1"/>
                  </w14:solidFill>
                </w14:textFill>
              </w:rPr>
            </w:pPr>
          </w:p>
        </w:tc>
        <w:tc>
          <w:tcPr>
            <w:tcW w:w="1056" w:type="dxa"/>
            <w:vMerge w:val="continue"/>
            <w:tcBorders>
              <w:left w:val="single" w:color="auto" w:sz="4" w:space="0"/>
              <w:right w:val="single" w:color="auto" w:sz="4" w:space="0"/>
            </w:tcBorders>
            <w:vAlign w:val="center"/>
          </w:tcPr>
          <w:p>
            <w:pPr>
              <w:widowControl/>
              <w:rPr>
                <w:rFonts w:hint="eastAsia"/>
                <w:color w:val="000000" w:themeColor="text1"/>
                <w:sz w:val="20"/>
                <w:szCs w:val="20"/>
                <w14:textFill>
                  <w14:solidFill>
                    <w14:schemeClr w14:val="tx1"/>
                  </w14:solidFill>
                </w14:textFill>
              </w:rPr>
            </w:pPr>
          </w:p>
        </w:tc>
        <w:tc>
          <w:tcPr>
            <w:tcW w:w="4318"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 w:val="20"/>
                <w:szCs w:val="20"/>
                <w:lang w:val="en-US" w:eastAsia="zh-CN"/>
                <w14:textFill>
                  <w14:solidFill>
                    <w14:schemeClr w14:val="tx1"/>
                  </w14:solidFill>
                </w14:textFill>
              </w:rPr>
            </w:pPr>
          </w:p>
        </w:tc>
        <w:tc>
          <w:tcPr>
            <w:tcW w:w="2473" w:type="dxa"/>
            <w:vMerge w:val="continue"/>
            <w:tcBorders>
              <w:left w:val="single" w:color="auto" w:sz="4" w:space="0"/>
              <w:right w:val="single" w:color="auto" w:sz="4" w:space="0"/>
            </w:tcBorders>
            <w:vAlign w:val="center"/>
          </w:tcPr>
          <w:p>
            <w:pPr>
              <w:widowControl/>
              <w:spacing w:line="270" w:lineRule="atLeast"/>
              <w:ind w:firstLine="432" w:firstLineChars="200"/>
              <w:rPr>
                <w:rFonts w:hint="eastAsia" w:ascii="宋体" w:hAnsi="宋体"/>
                <w:color w:val="000000" w:themeColor="text1"/>
                <w:spacing w:val="8"/>
                <w:sz w:val="20"/>
                <w:szCs w:val="20"/>
                <w14:textFill>
                  <w14:solidFill>
                    <w14:schemeClr w14:val="tx1"/>
                  </w14:solidFill>
                </w14:textFill>
              </w:rPr>
            </w:pPr>
          </w:p>
        </w:tc>
        <w:tc>
          <w:tcPr>
            <w:tcW w:w="617" w:type="dxa"/>
            <w:vMerge w:val="restart"/>
            <w:tcBorders>
              <w:left w:val="single" w:color="auto" w:sz="4" w:space="0"/>
              <w:right w:val="single" w:color="auto" w:sz="4" w:space="0"/>
            </w:tcBorders>
            <w:vAlign w:val="center"/>
          </w:tcPr>
          <w:p>
            <w:pPr>
              <w:rPr>
                <w:rFonts w:hint="eastAsia" w:ascii="宋体" w:hAnsi="宋体" w:cs="宋体"/>
                <w:bCs/>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轻微</w:t>
            </w:r>
          </w:p>
        </w:tc>
        <w:tc>
          <w:tcPr>
            <w:tcW w:w="2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themeColor="text1"/>
                <w:kern w:val="0"/>
                <w:sz w:val="20"/>
                <w:szCs w:val="20"/>
                <w:lang w:val="en-US" w:eastAsia="zh-CN" w:bidi="ar-SA"/>
                <w14:textFill>
                  <w14:solidFill>
                    <w14:schemeClr w14:val="tx1"/>
                  </w14:solidFill>
                </w14:textFill>
              </w:rPr>
            </w:pPr>
            <w:r>
              <w:rPr>
                <w:rFonts w:hint="eastAsia" w:ascii="宋体" w:hAnsi="宋体" w:cs="宋体"/>
                <w:bCs/>
                <w:color w:val="000000" w:themeColor="text1"/>
                <w:kern w:val="0"/>
                <w:sz w:val="20"/>
                <w:szCs w:val="20"/>
                <w:lang w:val="en-US" w:eastAsia="zh-CN"/>
                <w14:textFill>
                  <w14:solidFill>
                    <w14:schemeClr w14:val="tx1"/>
                  </w14:solidFill>
                </w14:textFill>
              </w:rPr>
              <w:t>1</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color w:val="000000" w:themeColor="text1"/>
                <w:sz w:val="20"/>
                <w:szCs w:val="20"/>
                <w14:textFill>
                  <w14:solidFill>
                    <w14:schemeClr w14:val="tx1"/>
                  </w14:solidFill>
                </w14:textFill>
              </w:rPr>
              <w:t>逾期未改正的</w:t>
            </w:r>
          </w:p>
        </w:tc>
        <w:tc>
          <w:tcPr>
            <w:tcW w:w="2112"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color w:val="000000" w:themeColor="text1"/>
                <w:sz w:val="20"/>
                <w:szCs w:val="20"/>
                <w14:textFill>
                  <w14:solidFill>
                    <w14:schemeClr w14:val="tx1"/>
                  </w14:solidFill>
                </w14:textFill>
              </w:rPr>
              <w:t>对物业服务人予以通报</w:t>
            </w: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66"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 w:val="20"/>
                <w:szCs w:val="20"/>
                <w:lang w:val="en-US" w:eastAsia="zh-CN"/>
                <w14:textFill>
                  <w14:solidFill>
                    <w14:schemeClr w14:val="tx1"/>
                  </w14:solidFill>
                </w14:textFill>
              </w:rPr>
            </w:pPr>
          </w:p>
        </w:tc>
        <w:tc>
          <w:tcPr>
            <w:tcW w:w="1056"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 w:val="20"/>
                <w:szCs w:val="20"/>
                <w14:textFill>
                  <w14:solidFill>
                    <w14:schemeClr w14:val="tx1"/>
                  </w14:solidFill>
                </w14:textFill>
              </w:rPr>
            </w:pPr>
          </w:p>
        </w:tc>
        <w:tc>
          <w:tcPr>
            <w:tcW w:w="4318"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 w:val="20"/>
                <w:szCs w:val="20"/>
                <w:lang w:val="en-US" w:eastAsia="zh-CN"/>
                <w14:textFill>
                  <w14:solidFill>
                    <w14:schemeClr w14:val="tx1"/>
                  </w14:solidFill>
                </w14:textFill>
              </w:rPr>
            </w:pPr>
          </w:p>
        </w:tc>
        <w:tc>
          <w:tcPr>
            <w:tcW w:w="2473" w:type="dxa"/>
            <w:vMerge w:val="continue"/>
            <w:tcBorders>
              <w:left w:val="single" w:color="auto" w:sz="4" w:space="0"/>
              <w:right w:val="single" w:color="auto" w:sz="4" w:space="0"/>
            </w:tcBorders>
            <w:vAlign w:val="center"/>
          </w:tcPr>
          <w:p>
            <w:pPr>
              <w:widowControl/>
              <w:spacing w:line="270" w:lineRule="atLeast"/>
              <w:ind w:firstLine="432" w:firstLineChars="200"/>
              <w:rPr>
                <w:rFonts w:hint="eastAsia" w:ascii="宋体" w:hAnsi="宋体"/>
                <w:color w:val="000000" w:themeColor="text1"/>
                <w:spacing w:val="8"/>
                <w:sz w:val="20"/>
                <w:szCs w:val="20"/>
                <w14:textFill>
                  <w14:solidFill>
                    <w14:schemeClr w14:val="tx1"/>
                  </w14:solidFill>
                </w14:textFill>
              </w:rPr>
            </w:pPr>
          </w:p>
        </w:tc>
        <w:tc>
          <w:tcPr>
            <w:tcW w:w="617" w:type="dxa"/>
            <w:vMerge w:val="continue"/>
            <w:tcBorders>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 w:val="20"/>
                <w:szCs w:val="20"/>
                <w14:textFill>
                  <w14:solidFill>
                    <w14:schemeClr w14:val="tx1"/>
                  </w14:solidFill>
                </w14:textFill>
              </w:rPr>
            </w:pPr>
          </w:p>
        </w:tc>
        <w:tc>
          <w:tcPr>
            <w:tcW w:w="2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themeColor="text1"/>
                <w:kern w:val="0"/>
                <w:sz w:val="20"/>
                <w:szCs w:val="20"/>
                <w:lang w:val="en-US" w:eastAsia="zh-CN"/>
                <w14:textFill>
                  <w14:solidFill>
                    <w14:schemeClr w14:val="tx1"/>
                  </w14:solidFill>
                </w14:textFill>
              </w:rPr>
            </w:pPr>
            <w:r>
              <w:rPr>
                <w:rFonts w:hint="eastAsia" w:ascii="宋体" w:hAnsi="宋体" w:cs="宋体"/>
                <w:bCs/>
                <w:color w:val="000000" w:themeColor="text1"/>
                <w:kern w:val="0"/>
                <w:sz w:val="20"/>
                <w:szCs w:val="20"/>
                <w:lang w:val="en-US" w:eastAsia="zh-CN"/>
                <w14:textFill>
                  <w14:solidFill>
                    <w14:schemeClr w14:val="tx1"/>
                  </w14:solidFill>
                </w14:textFill>
              </w:rPr>
              <w:t>2</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bCs/>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对拒不移交第六十七条第一款规定事项，</w:t>
            </w:r>
            <w:r>
              <w:rPr>
                <w:rFonts w:hint="eastAsia" w:ascii="宋体" w:hAnsi="宋体"/>
                <w:color w:val="000000" w:themeColor="text1"/>
                <w:spacing w:val="8"/>
                <w:sz w:val="20"/>
                <w:szCs w:val="20"/>
                <w14:textFill>
                  <w14:solidFill>
                    <w14:schemeClr w14:val="tx1"/>
                  </w14:solidFill>
                </w14:textFill>
              </w:rPr>
              <w:t>逾期</w:t>
            </w:r>
            <w:r>
              <w:rPr>
                <w:rFonts w:hint="eastAsia" w:ascii="宋体" w:hAnsi="宋体"/>
                <w:color w:val="000000" w:themeColor="text1"/>
                <w:spacing w:val="8"/>
                <w:kern w:val="0"/>
                <w:sz w:val="20"/>
                <w:szCs w:val="20"/>
                <w:lang w:eastAsia="zh-CN"/>
                <w14:textFill>
                  <w14:solidFill>
                    <w14:schemeClr w14:val="tx1"/>
                  </w14:solidFill>
                </w14:textFill>
              </w:rPr>
              <w:t>未改正，</w:t>
            </w:r>
            <w:r>
              <w:rPr>
                <w:rFonts w:hint="eastAsia" w:ascii="宋体" w:hAnsi="宋体" w:cs="宋体"/>
                <w:color w:val="000000" w:themeColor="text1"/>
                <w:kern w:val="0"/>
                <w:sz w:val="20"/>
                <w:szCs w:val="20"/>
                <w14:textFill>
                  <w14:solidFill>
                    <w14:schemeClr w14:val="tx1"/>
                  </w14:solidFill>
                </w14:textFill>
              </w:rPr>
              <w:t>未造成后果或造成</w:t>
            </w:r>
            <w:r>
              <w:rPr>
                <w:rFonts w:hint="eastAsia" w:ascii="宋体" w:hAnsi="宋体" w:cs="Arial"/>
                <w:color w:val="000000" w:themeColor="text1"/>
                <w:spacing w:val="8"/>
                <w:kern w:val="0"/>
                <w:sz w:val="20"/>
                <w:szCs w:val="20"/>
                <w14:textFill>
                  <w14:solidFill>
                    <w14:schemeClr w14:val="tx1"/>
                  </w14:solidFill>
                </w14:textFill>
              </w:rPr>
              <w:t>轻微危害后果的</w:t>
            </w:r>
          </w:p>
        </w:tc>
        <w:tc>
          <w:tcPr>
            <w:tcW w:w="21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处一万元以上</w:t>
            </w:r>
            <w:r>
              <w:rPr>
                <w:rFonts w:hint="eastAsia"/>
                <w:color w:val="000000" w:themeColor="text1"/>
                <w:sz w:val="20"/>
                <w:szCs w:val="20"/>
                <w:lang w:val="en-US" w:eastAsia="zh-CN"/>
                <w14:textFill>
                  <w14:solidFill>
                    <w14:schemeClr w14:val="tx1"/>
                  </w14:solidFill>
                </w14:textFill>
              </w:rPr>
              <w:t>四</w:t>
            </w:r>
            <w:r>
              <w:rPr>
                <w:rFonts w:hint="eastAsia"/>
                <w:color w:val="000000" w:themeColor="text1"/>
                <w:sz w:val="20"/>
                <w:szCs w:val="20"/>
                <w14:textFill>
                  <w14:solidFill>
                    <w14:schemeClr w14:val="tx1"/>
                  </w14:solidFill>
                </w14:textFill>
              </w:rPr>
              <w:t>万元以下罚款</w:t>
            </w: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w:t>
            </w:r>
          </w:p>
          <w:p>
            <w:pPr>
              <w:jc w:val="center"/>
              <w:rPr>
                <w:rFonts w:hint="eastAsia"/>
                <w:color w:val="000000" w:themeColor="text1"/>
                <w14:textFill>
                  <w14:solidFill>
                    <w14:schemeClr w14:val="tx1"/>
                  </w14:solidFill>
                </w14:textFill>
              </w:rPr>
            </w:pPr>
          </w:p>
          <w:p>
            <w:pPr>
              <w:pStyle w:val="2"/>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566"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 w:val="20"/>
                <w:szCs w:val="20"/>
                <w:lang w:val="en-US" w:eastAsia="zh-CN"/>
                <w14:textFill>
                  <w14:solidFill>
                    <w14:schemeClr w14:val="tx1"/>
                  </w14:solidFill>
                </w14:textFill>
              </w:rPr>
            </w:pPr>
          </w:p>
        </w:tc>
        <w:tc>
          <w:tcPr>
            <w:tcW w:w="1056"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 w:val="20"/>
                <w:szCs w:val="20"/>
                <w14:textFill>
                  <w14:solidFill>
                    <w14:schemeClr w14:val="tx1"/>
                  </w14:solidFill>
                </w14:textFill>
              </w:rPr>
            </w:pPr>
          </w:p>
        </w:tc>
        <w:tc>
          <w:tcPr>
            <w:tcW w:w="4318"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 w:val="20"/>
                <w:szCs w:val="20"/>
                <w:lang w:val="en-US" w:eastAsia="zh-CN"/>
                <w14:textFill>
                  <w14:solidFill>
                    <w14:schemeClr w14:val="tx1"/>
                  </w14:solidFill>
                </w14:textFill>
              </w:rPr>
            </w:pPr>
          </w:p>
        </w:tc>
        <w:tc>
          <w:tcPr>
            <w:tcW w:w="2473" w:type="dxa"/>
            <w:vMerge w:val="continue"/>
            <w:tcBorders>
              <w:left w:val="single" w:color="auto" w:sz="4" w:space="0"/>
              <w:right w:val="single" w:color="auto" w:sz="4" w:space="0"/>
            </w:tcBorders>
            <w:vAlign w:val="center"/>
          </w:tcPr>
          <w:p>
            <w:pPr>
              <w:widowControl/>
              <w:spacing w:line="270" w:lineRule="atLeast"/>
              <w:ind w:firstLine="432" w:firstLineChars="200"/>
              <w:rPr>
                <w:rFonts w:hint="eastAsia" w:ascii="宋体" w:hAnsi="宋体"/>
                <w:color w:val="000000" w:themeColor="text1"/>
                <w:spacing w:val="8"/>
                <w:sz w:val="20"/>
                <w:szCs w:val="20"/>
                <w14:textFill>
                  <w14:solidFill>
                    <w14:schemeClr w14:val="tx1"/>
                  </w14:solidFill>
                </w14:textFill>
              </w:rPr>
            </w:pPr>
          </w:p>
        </w:tc>
        <w:tc>
          <w:tcPr>
            <w:tcW w:w="617" w:type="dxa"/>
            <w:tcBorders>
              <w:left w:val="single" w:color="auto" w:sz="4" w:space="0"/>
              <w:bottom w:val="single" w:color="auto" w:sz="4" w:space="0"/>
              <w:right w:val="single" w:color="auto" w:sz="4" w:space="0"/>
            </w:tcBorders>
            <w:vAlign w:val="center"/>
          </w:tcPr>
          <w:p>
            <w:pPr>
              <w:rPr>
                <w:rFonts w:hint="eastAsia" w:ascii="宋体" w:hAnsi="宋体" w:eastAsia="宋体" w:cs="宋体"/>
                <w:bCs/>
                <w:color w:val="000000" w:themeColor="text1"/>
                <w:kern w:val="0"/>
                <w:sz w:val="20"/>
                <w:szCs w:val="20"/>
                <w:lang w:val="en-US" w:eastAsia="zh-CN" w:bidi="ar-SA"/>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一般</w:t>
            </w:r>
          </w:p>
        </w:tc>
        <w:tc>
          <w:tcPr>
            <w:tcW w:w="2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themeColor="text1"/>
                <w:kern w:val="0"/>
                <w:sz w:val="20"/>
                <w:szCs w:val="20"/>
                <w:lang w:val="en-US" w:eastAsia="zh-CN" w:bidi="ar-SA"/>
                <w14:textFill>
                  <w14:solidFill>
                    <w14:schemeClr w14:val="tx1"/>
                  </w14:solidFill>
                </w14:textFill>
              </w:rPr>
            </w:pPr>
            <w:r>
              <w:rPr>
                <w:rFonts w:hint="eastAsia" w:ascii="宋体" w:hAnsi="宋体" w:cs="宋体"/>
                <w:bCs/>
                <w:color w:val="000000" w:themeColor="text1"/>
                <w:kern w:val="0"/>
                <w:sz w:val="20"/>
                <w:szCs w:val="20"/>
                <w:lang w:val="en-US" w:eastAsia="zh-CN"/>
                <w14:textFill>
                  <w14:solidFill>
                    <w14:schemeClr w14:val="tx1"/>
                  </w14:solidFill>
                </w14:textFill>
              </w:rPr>
              <w:t>1</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eastAsia="宋体" w:cs="宋体"/>
                <w:bCs/>
                <w:color w:val="000000" w:themeColor="text1"/>
                <w:kern w:val="0"/>
                <w:sz w:val="20"/>
                <w:szCs w:val="20"/>
                <w:lang w:val="en-US" w:eastAsia="zh-CN" w:bidi="ar-SA"/>
                <w14:textFill>
                  <w14:solidFill>
                    <w14:schemeClr w14:val="tx1"/>
                  </w14:solidFill>
                </w14:textFill>
              </w:rPr>
            </w:pPr>
            <w:r>
              <w:rPr>
                <w:rFonts w:hint="eastAsia"/>
                <w:color w:val="000000" w:themeColor="text1"/>
                <w:sz w:val="20"/>
                <w:szCs w:val="20"/>
                <w14:textFill>
                  <w14:solidFill>
                    <w14:schemeClr w14:val="tx1"/>
                  </w14:solidFill>
                </w14:textFill>
              </w:rPr>
              <w:t>逾期未改正的</w:t>
            </w:r>
          </w:p>
        </w:tc>
        <w:tc>
          <w:tcPr>
            <w:tcW w:w="21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themeColor="text1"/>
                <w:kern w:val="0"/>
                <w:sz w:val="20"/>
                <w:szCs w:val="20"/>
                <w:lang w:val="en-US" w:eastAsia="zh-CN" w:bidi="ar-SA"/>
                <w14:textFill>
                  <w14:solidFill>
                    <w14:schemeClr w14:val="tx1"/>
                  </w14:solidFill>
                </w14:textFill>
              </w:rPr>
            </w:pPr>
            <w:r>
              <w:rPr>
                <w:rFonts w:hint="eastAsia"/>
                <w:color w:val="000000" w:themeColor="text1"/>
                <w:sz w:val="20"/>
                <w:szCs w:val="20"/>
                <w14:textFill>
                  <w14:solidFill>
                    <w14:schemeClr w14:val="tx1"/>
                  </w14:solidFill>
                </w14:textFill>
              </w:rPr>
              <w:t>对物业服务人予以通报</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bidi w:val="0"/>
              <w:rPr>
                <w:rFonts w:hint="eastAsia"/>
                <w:color w:val="000000" w:themeColor="text1"/>
                <w14:textFill>
                  <w14:solidFill>
                    <w14:schemeClr w14:val="tx1"/>
                  </w14:solidFill>
                </w14:textFill>
              </w:rPr>
            </w:pPr>
            <w:bookmarkStart w:id="27" w:name="_Toc65933247"/>
            <w:r>
              <w:rPr>
                <w:rFonts w:hint="eastAsia" w:asciiTheme="minorEastAsia" w:hAnsiTheme="minorEastAsia" w:eastAsiaTheme="minorEastAsia" w:cstheme="minorEastAsia"/>
                <w:b w:val="0"/>
                <w:bCs w:val="0"/>
                <w:sz w:val="21"/>
                <w:szCs w:val="32"/>
              </w:rPr>
              <w:t>责令限期改正</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6"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 w:val="20"/>
                <w:szCs w:val="20"/>
                <w:lang w:val="en-US" w:eastAsia="zh-CN"/>
                <w14:textFill>
                  <w14:solidFill>
                    <w14:schemeClr w14:val="tx1"/>
                  </w14:solidFill>
                </w14:textFill>
              </w:rPr>
            </w:pPr>
          </w:p>
        </w:tc>
        <w:tc>
          <w:tcPr>
            <w:tcW w:w="1056"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 w:val="20"/>
                <w:szCs w:val="20"/>
                <w14:textFill>
                  <w14:solidFill>
                    <w14:schemeClr w14:val="tx1"/>
                  </w14:solidFill>
                </w14:textFill>
              </w:rPr>
            </w:pPr>
          </w:p>
        </w:tc>
        <w:tc>
          <w:tcPr>
            <w:tcW w:w="4318"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 w:val="20"/>
                <w:szCs w:val="20"/>
                <w:lang w:val="en-US" w:eastAsia="zh-CN"/>
                <w14:textFill>
                  <w14:solidFill>
                    <w14:schemeClr w14:val="tx1"/>
                  </w14:solidFill>
                </w14:textFill>
              </w:rPr>
            </w:pPr>
          </w:p>
        </w:tc>
        <w:tc>
          <w:tcPr>
            <w:tcW w:w="2473" w:type="dxa"/>
            <w:vMerge w:val="continue"/>
            <w:tcBorders>
              <w:left w:val="single" w:color="auto" w:sz="4" w:space="0"/>
              <w:right w:val="single" w:color="auto" w:sz="4" w:space="0"/>
            </w:tcBorders>
            <w:vAlign w:val="center"/>
          </w:tcPr>
          <w:p>
            <w:pPr>
              <w:widowControl/>
              <w:spacing w:line="270" w:lineRule="atLeast"/>
              <w:ind w:firstLine="432" w:firstLineChars="200"/>
              <w:rPr>
                <w:rFonts w:hint="eastAsia" w:ascii="宋体" w:hAnsi="宋体"/>
                <w:color w:val="000000" w:themeColor="text1"/>
                <w:spacing w:val="8"/>
                <w:sz w:val="20"/>
                <w:szCs w:val="20"/>
                <w14:textFill>
                  <w14:solidFill>
                    <w14:schemeClr w14:val="tx1"/>
                  </w14:solidFill>
                </w14:textFill>
              </w:rPr>
            </w:pPr>
          </w:p>
        </w:tc>
        <w:tc>
          <w:tcPr>
            <w:tcW w:w="617" w:type="dxa"/>
            <w:tcBorders>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 w:val="20"/>
                <w:szCs w:val="20"/>
                <w14:textFill>
                  <w14:solidFill>
                    <w14:schemeClr w14:val="tx1"/>
                  </w14:solidFill>
                </w14:textFill>
              </w:rPr>
            </w:pPr>
          </w:p>
        </w:tc>
        <w:tc>
          <w:tcPr>
            <w:tcW w:w="247"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bCs/>
                <w:color w:val="000000" w:themeColor="text1"/>
                <w:kern w:val="0"/>
                <w:sz w:val="20"/>
                <w:szCs w:val="20"/>
                <w:lang w:val="en-US" w:eastAsia="zh-CN"/>
                <w14:textFill>
                  <w14:solidFill>
                    <w14:schemeClr w14:val="tx1"/>
                  </w14:solidFill>
                </w14:textFill>
              </w:rPr>
            </w:pPr>
            <w:r>
              <w:rPr>
                <w:rFonts w:hint="eastAsia" w:ascii="宋体" w:hAnsi="宋体" w:cs="宋体"/>
                <w:bCs/>
                <w:color w:val="000000" w:themeColor="text1"/>
                <w:kern w:val="0"/>
                <w:sz w:val="20"/>
                <w:szCs w:val="20"/>
                <w:lang w:val="en-US" w:eastAsia="zh-CN"/>
                <w14:textFill>
                  <w14:solidFill>
                    <w14:schemeClr w14:val="tx1"/>
                  </w14:solidFill>
                </w14:textFill>
              </w:rPr>
              <w:t>2</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对拒不移交第六十七条第一款规定事项，</w:t>
            </w:r>
            <w:r>
              <w:rPr>
                <w:rFonts w:hint="eastAsia" w:ascii="宋体" w:hAnsi="宋体"/>
                <w:color w:val="000000" w:themeColor="text1"/>
                <w:spacing w:val="8"/>
                <w:sz w:val="20"/>
                <w:szCs w:val="20"/>
                <w14:textFill>
                  <w14:solidFill>
                    <w14:schemeClr w14:val="tx1"/>
                  </w14:solidFill>
                </w14:textFill>
              </w:rPr>
              <w:t>逾期</w:t>
            </w:r>
            <w:r>
              <w:rPr>
                <w:rFonts w:hint="eastAsia" w:ascii="宋体" w:hAnsi="宋体"/>
                <w:color w:val="000000" w:themeColor="text1"/>
                <w:spacing w:val="8"/>
                <w:kern w:val="0"/>
                <w:sz w:val="20"/>
                <w:szCs w:val="20"/>
                <w:lang w:eastAsia="zh-CN"/>
                <w14:textFill>
                  <w14:solidFill>
                    <w14:schemeClr w14:val="tx1"/>
                  </w14:solidFill>
                </w14:textFill>
              </w:rPr>
              <w:t>未改正，造成一般危害后果的</w:t>
            </w:r>
          </w:p>
        </w:tc>
        <w:tc>
          <w:tcPr>
            <w:tcW w:w="2112"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处</w:t>
            </w:r>
            <w:r>
              <w:rPr>
                <w:rFonts w:hint="eastAsia"/>
                <w:color w:val="000000" w:themeColor="text1"/>
                <w:sz w:val="20"/>
                <w:szCs w:val="20"/>
                <w:lang w:val="en-US" w:eastAsia="zh-CN"/>
                <w14:textFill>
                  <w14:solidFill>
                    <w14:schemeClr w14:val="tx1"/>
                  </w14:solidFill>
                </w14:textFill>
              </w:rPr>
              <w:t>四</w:t>
            </w:r>
            <w:r>
              <w:rPr>
                <w:rFonts w:hint="eastAsia"/>
                <w:color w:val="000000" w:themeColor="text1"/>
                <w:sz w:val="20"/>
                <w:szCs w:val="20"/>
                <w14:textFill>
                  <w14:solidFill>
                    <w14:schemeClr w14:val="tx1"/>
                  </w14:solidFill>
                </w14:textFill>
              </w:rPr>
              <w:t>万元以上</w:t>
            </w:r>
            <w:r>
              <w:rPr>
                <w:rFonts w:hint="eastAsia"/>
                <w:color w:val="000000" w:themeColor="text1"/>
                <w:sz w:val="20"/>
                <w:szCs w:val="20"/>
                <w:lang w:val="en-US" w:eastAsia="zh-CN"/>
                <w14:textFill>
                  <w14:solidFill>
                    <w14:schemeClr w14:val="tx1"/>
                  </w14:solidFill>
                </w14:textFill>
              </w:rPr>
              <w:t>七</w:t>
            </w:r>
            <w:r>
              <w:rPr>
                <w:rFonts w:hint="eastAsia"/>
                <w:color w:val="000000" w:themeColor="text1"/>
                <w:sz w:val="20"/>
                <w:szCs w:val="20"/>
                <w14:textFill>
                  <w14:solidFill>
                    <w14:schemeClr w14:val="tx1"/>
                  </w14:solidFill>
                </w14:textFill>
              </w:rPr>
              <w:t>万元以下罚款</w:t>
            </w: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566" w:type="dxa"/>
            <w:vMerge w:val="continue"/>
            <w:tcBorders>
              <w:left w:val="single" w:color="auto" w:sz="4" w:space="0"/>
              <w:right w:val="single" w:color="auto" w:sz="4" w:space="0"/>
            </w:tcBorders>
            <w:vAlign w:val="center"/>
          </w:tcPr>
          <w:p>
            <w:pPr>
              <w:widowControl/>
              <w:rPr>
                <w:rFonts w:ascii="宋体" w:hAnsi="宋体"/>
                <w:color w:val="000000" w:themeColor="text1"/>
                <w:spacing w:val="8"/>
                <w:sz w:val="20"/>
                <w:szCs w:val="20"/>
                <w14:textFill>
                  <w14:solidFill>
                    <w14:schemeClr w14:val="tx1"/>
                  </w14:solidFill>
                </w14:textFill>
              </w:rPr>
            </w:pPr>
          </w:p>
        </w:tc>
        <w:tc>
          <w:tcPr>
            <w:tcW w:w="1056" w:type="dxa"/>
            <w:vMerge w:val="continue"/>
            <w:tcBorders>
              <w:left w:val="single" w:color="auto" w:sz="4" w:space="0"/>
              <w:right w:val="single" w:color="auto" w:sz="4" w:space="0"/>
            </w:tcBorders>
            <w:vAlign w:val="center"/>
          </w:tcPr>
          <w:p>
            <w:pPr>
              <w:widowControl/>
              <w:rPr>
                <w:rFonts w:ascii="宋体" w:hAnsi="宋体"/>
                <w:color w:val="000000" w:themeColor="text1"/>
                <w:spacing w:val="8"/>
                <w:sz w:val="20"/>
                <w:szCs w:val="20"/>
                <w14:textFill>
                  <w14:solidFill>
                    <w14:schemeClr w14:val="tx1"/>
                  </w14:solidFill>
                </w14:textFill>
              </w:rPr>
            </w:pPr>
          </w:p>
        </w:tc>
        <w:tc>
          <w:tcPr>
            <w:tcW w:w="4318" w:type="dxa"/>
            <w:vMerge w:val="continue"/>
            <w:tcBorders>
              <w:left w:val="single" w:color="auto" w:sz="4" w:space="0"/>
              <w:right w:val="single" w:color="auto" w:sz="4" w:space="0"/>
            </w:tcBorders>
            <w:vAlign w:val="center"/>
          </w:tcPr>
          <w:p>
            <w:pPr>
              <w:widowControl/>
              <w:rPr>
                <w:rFonts w:ascii="宋体" w:hAnsi="宋体"/>
                <w:color w:val="000000" w:themeColor="text1"/>
                <w:spacing w:val="8"/>
                <w:sz w:val="20"/>
                <w:szCs w:val="20"/>
                <w14:textFill>
                  <w14:solidFill>
                    <w14:schemeClr w14:val="tx1"/>
                  </w14:solidFill>
                </w14:textFill>
              </w:rPr>
            </w:pPr>
          </w:p>
        </w:tc>
        <w:tc>
          <w:tcPr>
            <w:tcW w:w="2473" w:type="dxa"/>
            <w:vMerge w:val="continue"/>
            <w:tcBorders>
              <w:left w:val="single" w:color="auto" w:sz="4" w:space="0"/>
              <w:right w:val="single" w:color="auto" w:sz="4" w:space="0"/>
            </w:tcBorders>
            <w:vAlign w:val="center"/>
          </w:tcPr>
          <w:p>
            <w:pPr>
              <w:widowControl/>
              <w:rPr>
                <w:rFonts w:ascii="宋体" w:hAnsi="宋体"/>
                <w:color w:val="000000" w:themeColor="text1"/>
                <w:spacing w:val="8"/>
                <w:sz w:val="20"/>
                <w:szCs w:val="20"/>
                <w14:textFill>
                  <w14:solidFill>
                    <w14:schemeClr w14:val="tx1"/>
                  </w14:solidFill>
                </w14:textFill>
              </w:rPr>
            </w:pPr>
          </w:p>
        </w:tc>
        <w:tc>
          <w:tcPr>
            <w:tcW w:w="617" w:type="dxa"/>
            <w:vMerge w:val="restart"/>
            <w:tcBorders>
              <w:top w:val="single" w:color="auto" w:sz="4" w:space="0"/>
              <w:left w:val="single" w:color="auto" w:sz="4" w:space="0"/>
              <w:right w:val="single" w:color="auto" w:sz="4" w:space="0"/>
            </w:tcBorders>
            <w:vAlign w:val="center"/>
          </w:tcPr>
          <w:p>
            <w:pPr>
              <w:rPr>
                <w:rFonts w:hint="eastAsia" w:ascii="宋体" w:hAnsi="宋体" w:cs="宋体"/>
                <w:bCs/>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严重</w:t>
            </w:r>
          </w:p>
        </w:tc>
        <w:tc>
          <w:tcPr>
            <w:tcW w:w="247"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bCs/>
                <w:color w:val="000000" w:themeColor="text1"/>
                <w:kern w:val="0"/>
                <w:sz w:val="20"/>
                <w:szCs w:val="20"/>
                <w:lang w:val="en-US" w:eastAsia="zh-CN"/>
                <w14:textFill>
                  <w14:solidFill>
                    <w14:schemeClr w14:val="tx1"/>
                  </w14:solidFill>
                </w14:textFill>
              </w:rPr>
            </w:pPr>
            <w:r>
              <w:rPr>
                <w:rFonts w:hint="eastAsia" w:ascii="宋体" w:hAnsi="宋体" w:cs="宋体"/>
                <w:bCs/>
                <w:color w:val="000000" w:themeColor="text1"/>
                <w:kern w:val="0"/>
                <w:sz w:val="20"/>
                <w:szCs w:val="20"/>
                <w:lang w:val="en-US" w:eastAsia="zh-CN"/>
                <w14:textFill>
                  <w14:solidFill>
                    <w14:schemeClr w14:val="tx1"/>
                  </w14:solidFill>
                </w14:textFill>
              </w:rPr>
              <w:t>1</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bCs/>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逾期未改正的</w:t>
            </w:r>
          </w:p>
        </w:tc>
        <w:tc>
          <w:tcPr>
            <w:tcW w:w="21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对物业服务人予以通报</w:t>
            </w: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566"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1056"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4318"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2473"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617"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247"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bCs/>
                <w:color w:val="000000" w:themeColor="text1"/>
                <w:kern w:val="0"/>
                <w:sz w:val="20"/>
                <w:szCs w:val="20"/>
                <w:lang w:val="en-US" w:eastAsia="zh-CN"/>
                <w14:textFill>
                  <w14:solidFill>
                    <w14:schemeClr w14:val="tx1"/>
                  </w14:solidFill>
                </w14:textFill>
              </w:rPr>
            </w:pPr>
            <w:r>
              <w:rPr>
                <w:rFonts w:hint="eastAsia" w:ascii="宋体" w:hAnsi="宋体" w:cs="宋体"/>
                <w:bCs/>
                <w:color w:val="000000" w:themeColor="text1"/>
                <w:kern w:val="0"/>
                <w:sz w:val="20"/>
                <w:szCs w:val="20"/>
                <w:lang w:val="en-US" w:eastAsia="zh-CN"/>
                <w14:textFill>
                  <w14:solidFill>
                    <w14:schemeClr w14:val="tx1"/>
                  </w14:solidFill>
                </w14:textFill>
              </w:rPr>
              <w:t>2</w:t>
            </w:r>
          </w:p>
        </w:tc>
        <w:tc>
          <w:tcPr>
            <w:tcW w:w="24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对拒不移交第六十七条第一款规定事项，</w:t>
            </w:r>
            <w:r>
              <w:rPr>
                <w:rFonts w:hint="eastAsia" w:ascii="宋体" w:hAnsi="宋体"/>
                <w:color w:val="000000" w:themeColor="text1"/>
                <w:spacing w:val="8"/>
                <w:sz w:val="20"/>
                <w:szCs w:val="20"/>
                <w14:textFill>
                  <w14:solidFill>
                    <w14:schemeClr w14:val="tx1"/>
                  </w14:solidFill>
                </w14:textFill>
              </w:rPr>
              <w:t>逾期</w:t>
            </w:r>
            <w:r>
              <w:rPr>
                <w:rFonts w:hint="eastAsia" w:ascii="宋体" w:hAnsi="宋体"/>
                <w:color w:val="000000" w:themeColor="text1"/>
                <w:spacing w:val="8"/>
                <w:kern w:val="0"/>
                <w:sz w:val="20"/>
                <w:szCs w:val="20"/>
                <w:lang w:eastAsia="zh-CN"/>
                <w14:textFill>
                  <w14:solidFill>
                    <w14:schemeClr w14:val="tx1"/>
                  </w14:solidFill>
                </w14:textFill>
              </w:rPr>
              <w:t>未改正，造成严重危害后果的</w:t>
            </w:r>
          </w:p>
        </w:tc>
        <w:tc>
          <w:tcPr>
            <w:tcW w:w="21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处</w:t>
            </w:r>
            <w:r>
              <w:rPr>
                <w:rFonts w:hint="eastAsia"/>
                <w:color w:val="000000" w:themeColor="text1"/>
                <w:sz w:val="20"/>
                <w:szCs w:val="20"/>
                <w:lang w:val="en-US" w:eastAsia="zh-CN"/>
                <w14:textFill>
                  <w14:solidFill>
                    <w14:schemeClr w14:val="tx1"/>
                  </w14:solidFill>
                </w14:textFill>
              </w:rPr>
              <w:t>七</w:t>
            </w:r>
            <w:r>
              <w:rPr>
                <w:rFonts w:hint="eastAsia"/>
                <w:color w:val="000000" w:themeColor="text1"/>
                <w:sz w:val="20"/>
                <w:szCs w:val="20"/>
                <w14:textFill>
                  <w14:solidFill>
                    <w14:schemeClr w14:val="tx1"/>
                  </w14:solidFill>
                </w14:textFill>
              </w:rPr>
              <w:t>万元以上十万元以下罚款</w:t>
            </w: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566"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1056"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4318"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2473"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7666" w:type="dxa"/>
            <w:gridSpan w:val="5"/>
            <w:tcBorders>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拒绝退出物业管理区域</w:t>
            </w:r>
            <w:r>
              <w:rPr>
                <w:rFonts w:hint="eastAsia"/>
                <w:color w:val="000000" w:themeColor="text1"/>
                <w:sz w:val="20"/>
                <w:szCs w:val="20"/>
                <w:lang w:val="en-US" w:eastAsia="zh-CN"/>
                <w14:textFill>
                  <w14:solidFill>
                    <w14:schemeClr w14:val="tx1"/>
                  </w14:solidFill>
                </w14:textFill>
              </w:rPr>
              <w:t>的，</w:t>
            </w:r>
            <w:r>
              <w:rPr>
                <w:rFonts w:hint="eastAsia"/>
                <w:color w:val="000000" w:themeColor="text1"/>
                <w:sz w:val="20"/>
                <w:szCs w:val="20"/>
                <w14:textFill>
                  <w14:solidFill>
                    <w14:schemeClr w14:val="tx1"/>
                  </w14:solidFill>
                </w14:textFill>
              </w:rPr>
              <w:t>自规定时间届满次日起按照每日一万元的数额按日连续罚款</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14:textFill>
                  <w14:solidFill>
                    <w14:schemeClr w14:val="tx1"/>
                  </w14:solidFill>
                </w14:textFill>
              </w:rPr>
              <w:t>依法申请人民法院强制执行</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pStyle w:val="3"/>
        <w:bidi w:val="0"/>
        <w:rPr>
          <w:rFonts w:hint="default"/>
          <w:lang w:val="en-US" w:eastAsia="zh-CN"/>
        </w:rPr>
      </w:pPr>
      <w:bookmarkStart w:id="28" w:name="_Toc684887170"/>
      <w:r>
        <w:rPr>
          <w:rFonts w:hint="eastAsia"/>
        </w:rPr>
        <w:t>《广西壮族自治区物业管理条例》D107.</w:t>
      </w:r>
      <w:r>
        <w:rPr>
          <w:rFonts w:hint="eastAsia"/>
          <w:lang w:val="en-US" w:eastAsia="zh-CN"/>
        </w:rPr>
        <w:t>103.1</w:t>
      </w:r>
      <w:bookmarkEnd w:id="28"/>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103.1</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损坏、擅自改变房屋承重结构、主体结构的</w:t>
            </w:r>
          </w:p>
        </w:tc>
        <w:tc>
          <w:tcPr>
            <w:tcW w:w="19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第七十三条第二款第</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一</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项</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物业管理区域内禁止下列行为：（一）损坏、擅自改变房屋承重结构、主体结构；</w:t>
            </w:r>
          </w:p>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第一百零三条</w:t>
            </w:r>
            <w:r>
              <w:rPr>
                <w:rFonts w:hint="eastAsia"/>
                <w:b/>
                <w:bCs/>
                <w:color w:val="000000" w:themeColor="text1"/>
                <w:lang w:eastAsia="zh-CN"/>
                <w14:textFill>
                  <w14:solidFill>
                    <w14:schemeClr w14:val="tx1"/>
                  </w14:solidFill>
                </w14:textFill>
              </w:rPr>
              <w:t>第一款</w:t>
            </w:r>
            <w:r>
              <w:rPr>
                <w:rFonts w:hint="eastAsia"/>
                <w:color w:val="000000" w:themeColor="text1"/>
                <w14:textFill>
                  <w14:solidFill>
                    <w14:schemeClr w14:val="tx1"/>
                  </w14:solidFill>
                </w14:textFill>
              </w:rPr>
              <w:t>　违反本条例第七十三条第二款第一项规定，损坏、擅自改变房屋承重结构、主体结构的，由物业所在地的县级以上人民政府住房城乡建设主管部门责令改正，处五万元以上十万元以下罚款。造成损失的，依法承担赔偿责任。</w:t>
            </w: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未造成后果或造成</w:t>
            </w:r>
            <w:r>
              <w:rPr>
                <w:rFonts w:hint="eastAsia" w:ascii="宋体" w:hAnsi="宋体" w:cs="Arial"/>
                <w:color w:val="000000" w:themeColor="text1"/>
                <w:spacing w:val="8"/>
                <w:kern w:val="0"/>
                <w:szCs w:val="21"/>
                <w14:textFill>
                  <w14:solidFill>
                    <w14:schemeClr w14:val="tx1"/>
                  </w14:solidFill>
                </w14:textFill>
              </w:rPr>
              <w:t>轻微危害后果的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处五万元以上</w:t>
            </w:r>
            <w:r>
              <w:rPr>
                <w:rFonts w:hint="eastAsia"/>
                <w:color w:val="000000" w:themeColor="text1"/>
                <w:lang w:val="en-US" w:eastAsia="zh-CN"/>
                <w14:textFill>
                  <w14:solidFill>
                    <w14:schemeClr w14:val="tx1"/>
                  </w14:solidFill>
                </w14:textFill>
              </w:rPr>
              <w:t>七</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造成一般危害后果的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val="en-US" w:eastAsia="zh-CN"/>
                <w14:textFill>
                  <w14:solidFill>
                    <w14:schemeClr w14:val="tx1"/>
                  </w14:solidFill>
                </w14:textFill>
              </w:rPr>
              <w:t>七</w:t>
            </w:r>
            <w:r>
              <w:rPr>
                <w:rFonts w:hint="eastAsia"/>
                <w:color w:val="000000" w:themeColor="text1"/>
                <w14:textFill>
                  <w14:solidFill>
                    <w14:schemeClr w14:val="tx1"/>
                  </w14:solidFill>
                </w14:textFill>
              </w:rPr>
              <w:t>万元以上</w:t>
            </w:r>
            <w:r>
              <w:rPr>
                <w:rFonts w:hint="eastAsia"/>
                <w:color w:val="000000" w:themeColor="text1"/>
                <w:lang w:val="en-US" w:eastAsia="zh-CN"/>
                <w14:textFill>
                  <w14:solidFill>
                    <w14:schemeClr w14:val="tx1"/>
                  </w14:solidFill>
                </w14:textFill>
              </w:rPr>
              <w:t>九</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val="en-US" w:eastAsia="zh-CN"/>
                <w14:textFill>
                  <w14:solidFill>
                    <w14:schemeClr w14:val="tx1"/>
                  </w14:solidFill>
                </w14:textFill>
              </w:rPr>
              <w:t>九</w:t>
            </w:r>
            <w:r>
              <w:rPr>
                <w:rFonts w:hint="eastAsia"/>
                <w:color w:val="000000" w:themeColor="text1"/>
                <w14:textFill>
                  <w14:solidFill>
                    <w14:schemeClr w14:val="tx1"/>
                  </w14:solidFill>
                </w14:textFill>
              </w:rPr>
              <w:t>万元以上</w:t>
            </w:r>
            <w:r>
              <w:rPr>
                <w:rFonts w:hint="eastAsia"/>
                <w:color w:val="000000" w:themeColor="text1"/>
                <w:lang w:val="en-US" w:eastAsia="zh-CN"/>
                <w14:textFill>
                  <w14:solidFill>
                    <w14:schemeClr w14:val="tx1"/>
                  </w14:solidFill>
                </w14:textFill>
              </w:rPr>
              <w:t>十</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责令改正</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rPr>
          <w:rFonts w:hint="default"/>
          <w:lang w:val="en-US" w:eastAsia="zh-CN"/>
        </w:rPr>
      </w:pPr>
      <w:bookmarkStart w:id="29" w:name="_Toc2073391421"/>
      <w:r>
        <w:rPr>
          <w:rFonts w:hint="eastAsia"/>
        </w:rPr>
        <w:t>《广西壮族自治区物业管理条例》D107.</w:t>
      </w:r>
      <w:r>
        <w:rPr>
          <w:rFonts w:hint="eastAsia"/>
          <w:lang w:val="en-US" w:eastAsia="zh-CN"/>
        </w:rPr>
        <w:t>103.2</w:t>
      </w:r>
      <w:bookmarkEnd w:id="29"/>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413"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103.2</w:t>
            </w:r>
          </w:p>
        </w:tc>
        <w:tc>
          <w:tcPr>
            <w:tcW w:w="2056"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将房间或者阳台改为卫生间、厨房的</w:t>
            </w:r>
          </w:p>
        </w:tc>
        <w:tc>
          <w:tcPr>
            <w:tcW w:w="1914"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第七十三条第二款第二项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物业管理区域内禁止下列行为：（二）将房间或者阳台改为卫生间、厨房；</w:t>
            </w:r>
          </w:p>
        </w:tc>
        <w:tc>
          <w:tcPr>
            <w:tcW w:w="2676" w:type="dxa"/>
            <w:vMerge w:val="restart"/>
            <w:tcBorders>
              <w:top w:val="single" w:color="auto" w:sz="4" w:space="0"/>
              <w:left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第一百零三条</w:t>
            </w:r>
            <w:r>
              <w:rPr>
                <w:rFonts w:hint="eastAsia"/>
                <w:b/>
                <w:bCs/>
                <w:color w:val="000000" w:themeColor="text1"/>
                <w:lang w:eastAsia="zh-CN"/>
                <w14:textFill>
                  <w14:solidFill>
                    <w14:schemeClr w14:val="tx1"/>
                  </w14:solidFill>
                </w14:textFill>
              </w:rPr>
              <w:t>第二款</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违反本条例第七十三条第二款第二项规定，将房间或者阳台改为卫生间、厨房的，由物业所在地的县级以上人民政府住房城乡建设主管部门责令限期改正，恢复原状，可以处一万元以上五万元以下罚款。</w:t>
            </w:r>
          </w:p>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免罚</w:t>
            </w:r>
          </w:p>
        </w:tc>
        <w:tc>
          <w:tcPr>
            <w:tcW w:w="5422"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在</w:t>
            </w:r>
            <w:r>
              <w:rPr>
                <w:rFonts w:hint="eastAsia"/>
                <w:color w:val="000000" w:themeColor="text1"/>
                <w14:textFill>
                  <w14:solidFill>
                    <w14:schemeClr w14:val="tx1"/>
                  </w14:solidFill>
                </w14:textFill>
              </w:rPr>
              <w:t>责令限期</w:t>
            </w:r>
            <w:r>
              <w:rPr>
                <w:rFonts w:hint="eastAsia"/>
                <w:color w:val="000000" w:themeColor="text1"/>
                <w:lang w:eastAsia="zh-CN"/>
                <w14:textFill>
                  <w14:solidFill>
                    <w14:schemeClr w14:val="tx1"/>
                  </w14:solidFill>
                </w14:textFill>
              </w:rPr>
              <w:t>内</w:t>
            </w:r>
            <w:r>
              <w:rPr>
                <w:rFonts w:hint="eastAsia"/>
                <w:color w:val="000000" w:themeColor="text1"/>
                <w14:textFill>
                  <w14:solidFill>
                    <w14:schemeClr w14:val="tx1"/>
                  </w14:solidFill>
                </w14:textFill>
              </w:rPr>
              <w:t>改正</w:t>
            </w:r>
            <w:r>
              <w:rPr>
                <w:rFonts w:hint="eastAsia"/>
                <w:color w:val="000000" w:themeColor="text1"/>
                <w:lang w:eastAsia="zh-CN"/>
                <w14:textFill>
                  <w14:solidFill>
                    <w14:schemeClr w14:val="tx1"/>
                  </w14:solidFill>
                </w14:textFill>
              </w:rPr>
              <w:t>，已</w:t>
            </w:r>
            <w:r>
              <w:rPr>
                <w:rFonts w:hint="eastAsia"/>
                <w:color w:val="000000" w:themeColor="text1"/>
                <w14:textFill>
                  <w14:solidFill>
                    <w14:schemeClr w14:val="tx1"/>
                  </w14:solidFill>
                </w14:textFill>
              </w:rPr>
              <w:t>恢复原状</w:t>
            </w:r>
            <w:r>
              <w:rPr>
                <w:rFonts w:hint="eastAsia"/>
                <w:color w:val="000000" w:themeColor="text1"/>
                <w:lang w:eastAsia="zh-CN"/>
                <w14:textFill>
                  <w14:solidFill>
                    <w14:schemeClr w14:val="tx1"/>
                  </w14:solidFill>
                </w14:textFill>
              </w:rPr>
              <w:t>的，</w:t>
            </w:r>
            <w:r>
              <w:rPr>
                <w:rFonts w:hint="eastAsia"/>
                <w:color w:val="000000" w:themeColor="text1"/>
                <w:lang w:val="en-US" w:eastAsia="zh-CN"/>
                <w14:textFill>
                  <w14:solidFill>
                    <w14:schemeClr w14:val="tx1"/>
                  </w14:solidFill>
                </w14:textFill>
              </w:rPr>
              <w:t>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1413"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056"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未造成后果或造成</w:t>
            </w:r>
            <w:r>
              <w:rPr>
                <w:rFonts w:hint="eastAsia" w:ascii="宋体" w:hAnsi="宋体" w:cs="Arial"/>
                <w:color w:val="000000" w:themeColor="text1"/>
                <w:spacing w:val="8"/>
                <w:kern w:val="0"/>
                <w:szCs w:val="21"/>
                <w14:textFill>
                  <w14:solidFill>
                    <w14:schemeClr w14:val="tx1"/>
                  </w14:solidFill>
                </w14:textFill>
              </w:rPr>
              <w:t>轻微危害后果的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处一万元以上</w:t>
            </w: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1413"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造成一般危害后果的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万元以上</w:t>
            </w: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7" w:hRule="atLeast"/>
        </w:trPr>
        <w:tc>
          <w:tcPr>
            <w:tcW w:w="1413"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万元以上五万元以下罚款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责令限期改正，恢复原状</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rPr>
          <w:rFonts w:hint="default"/>
          <w:lang w:val="en-US" w:eastAsia="zh-CN"/>
        </w:rPr>
      </w:pPr>
      <w:bookmarkStart w:id="30" w:name="_Toc1308372353"/>
      <w:r>
        <w:rPr>
          <w:rFonts w:hint="eastAsia"/>
        </w:rPr>
        <w:t>《广西壮族自治区物业管理条例》D107.</w:t>
      </w:r>
      <w:r>
        <w:rPr>
          <w:rFonts w:hint="eastAsia"/>
          <w:lang w:val="en-US" w:eastAsia="zh-CN"/>
        </w:rPr>
        <w:t>104.1</w:t>
      </w:r>
      <w:bookmarkEnd w:id="30"/>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104.1</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挪用、侵占公共收益的</w:t>
            </w:r>
          </w:p>
        </w:tc>
        <w:tc>
          <w:tcPr>
            <w:tcW w:w="1914"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第八十一条第二款</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利用物业管理区域内物业共用部位、共用设施设备经营产生的商业推广、停车、广告等公共收益归全体业主共有，并应当单独列账。百分之五十以上的公共收益优先用于补充物业专项维修资金，剩余部分可以用于业主大会和业主委员会工作经费、消防设施和消防器材更新、电动车停放充电场所改造、业主委员会审计等经业主大会决定的其他支出。</w:t>
            </w: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第一百零四条</w:t>
            </w:r>
            <w:r>
              <w:rPr>
                <w:rFonts w:hint="eastAsia"/>
                <w:b/>
                <w:bCs/>
                <w:color w:val="000000" w:themeColor="text1"/>
                <w:lang w:eastAsia="zh-CN"/>
                <w14:textFill>
                  <w14:solidFill>
                    <w14:schemeClr w14:val="tx1"/>
                  </w14:solidFill>
                </w14:textFill>
              </w:rPr>
              <w:t>第一款</w:t>
            </w:r>
            <w:r>
              <w:rPr>
                <w:rFonts w:hint="eastAsia"/>
                <w:b/>
                <w:bCs/>
                <w:color w:val="000000" w:themeColor="text1"/>
                <w14:textFill>
                  <w14:solidFill>
                    <w14:schemeClr w14:val="tx1"/>
                  </w14:solidFill>
                </w14:textFill>
              </w:rPr>
              <w:t>　</w:t>
            </w:r>
            <w:r>
              <w:rPr>
                <w:rFonts w:hint="eastAsia"/>
                <w:color w:val="000000" w:themeColor="text1"/>
                <w14:textFill>
                  <w14:solidFill>
                    <w14:schemeClr w14:val="tx1"/>
                  </w14:solidFill>
                </w14:textFill>
              </w:rPr>
              <w:t>违反本条例第八十一条第二款规定，挪用、侵占公共收益的，由物业所在地的县级以上人民政府住房城乡建设主管部门责令限期归还，没收违法所得，并处挪用、侵占金额二倍以下罚款。给业主造成损失的，依法承担赔偿责任。挪用、侵占公共收益构成犯罪的，依法追究刑事责任。</w:t>
            </w:r>
          </w:p>
          <w:p>
            <w:pPr>
              <w:rPr>
                <w:rFonts w:hint="eastAsia"/>
                <w:color w:val="000000" w:themeColor="text1"/>
                <w14:textFill>
                  <w14:solidFill>
                    <w14:schemeClr w14:val="tx1"/>
                  </w14:solidFill>
                </w14:textFill>
              </w:rPr>
            </w:pPr>
          </w:p>
          <w:p>
            <w:pPr>
              <w:widowControl/>
              <w:spacing w:line="270" w:lineRule="atLeast"/>
              <w:ind w:firstLine="452" w:firstLineChars="200"/>
              <w:rPr>
                <w:rFonts w:hint="default" w:ascii="宋体" w:hAnsi="宋体"/>
                <w:color w:val="000000" w:themeColor="text1"/>
                <w:spacing w:val="8"/>
                <w:szCs w:val="21"/>
                <w:lang w:val="en-US"/>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挪用、侵占资金 1 万元以下 </w:t>
            </w:r>
          </w:p>
          <w:p>
            <w:pPr>
              <w:widowControl/>
              <w:rPr>
                <w:rFonts w:hint="eastAsia"/>
                <w:color w:val="000000" w:themeColor="text1"/>
                <w:lang w:eastAsia="zh-CN"/>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责令限期归还，没收违法所得，</w:t>
            </w:r>
            <w:r>
              <w:rPr>
                <w:rFonts w:hint="eastAsia"/>
                <w:color w:val="000000" w:themeColor="text1"/>
                <w14:textFill>
                  <w14:solidFill>
                    <w14:schemeClr w14:val="tx1"/>
                  </w14:solidFill>
                </w14:textFill>
              </w:rPr>
              <w:t>处挪用、侵占金额</w:t>
            </w:r>
            <w:r>
              <w:rPr>
                <w:rFonts w:hint="eastAsia"/>
                <w:color w:val="000000" w:themeColor="text1"/>
                <w:lang w:val="en-US" w:eastAsia="zh-CN"/>
                <w14:textFill>
                  <w14:solidFill>
                    <w14:schemeClr w14:val="tx1"/>
                  </w14:solidFill>
                </w14:textFill>
              </w:rPr>
              <w:t>0.5</w:t>
            </w:r>
            <w:r>
              <w:rPr>
                <w:rFonts w:hint="eastAsia"/>
                <w:color w:val="000000" w:themeColor="text1"/>
                <w14:textFill>
                  <w14:solidFill>
                    <w14:schemeClr w14:val="tx1"/>
                  </w14:solidFill>
                </w14:textFill>
              </w:rPr>
              <w:t>倍以下罚款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themeColor="text1"/>
                <w:kern w:val="0"/>
                <w:szCs w:val="21"/>
                <w:lang w:eastAsia="zh-CN"/>
                <w14:textFill>
                  <w14:solidFill>
                    <w14:schemeClr w14:val="tx1"/>
                  </w14:solidFill>
                </w14:textFill>
              </w:rPr>
            </w:pPr>
            <w:r>
              <w:rPr>
                <w:rFonts w:hint="eastAsia"/>
                <w:color w:val="000000" w:themeColor="text1"/>
                <w14:textFill>
                  <w14:solidFill>
                    <w14:schemeClr w14:val="tx1"/>
                  </w14:solidFill>
                </w14:textFill>
              </w:rPr>
              <w:t>给业主造成损失的，依法承担赔偿责任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挪用、侵占资金 1 万以上 5 万 以下</w:t>
            </w:r>
          </w:p>
          <w:p>
            <w:pPr>
              <w:widowControl/>
              <w:rPr>
                <w:rFonts w:hint="eastAsia"/>
                <w:color w:val="000000" w:themeColor="text1"/>
                <w:lang w:eastAsia="zh-CN"/>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责令限期归还，没收违法所得，</w:t>
            </w:r>
            <w:r>
              <w:rPr>
                <w:rFonts w:hint="eastAsia"/>
                <w:color w:val="000000" w:themeColor="text1"/>
                <w14:textFill>
                  <w14:solidFill>
                    <w14:schemeClr w14:val="tx1"/>
                  </w14:solidFill>
                </w14:textFill>
              </w:rPr>
              <w:t>处挪用、侵占金额</w:t>
            </w:r>
            <w:r>
              <w:rPr>
                <w:rFonts w:hint="eastAsia"/>
                <w:color w:val="000000" w:themeColor="text1"/>
                <w:lang w:val="en-US" w:eastAsia="zh-CN"/>
                <w14:textFill>
                  <w14:solidFill>
                    <w14:schemeClr w14:val="tx1"/>
                  </w14:solidFill>
                </w14:textFill>
              </w:rPr>
              <w:t>0.5</w:t>
            </w:r>
            <w:r>
              <w:rPr>
                <w:rFonts w:hint="eastAsia"/>
                <w:color w:val="000000" w:themeColor="text1"/>
                <w14:textFill>
                  <w14:solidFill>
                    <w14:schemeClr w14:val="tx1"/>
                  </w14:solidFill>
                </w14:textFill>
              </w:rPr>
              <w:t>倍以</w:t>
            </w:r>
            <w:r>
              <w:rPr>
                <w:rFonts w:hint="eastAsia"/>
                <w:color w:val="000000" w:themeColor="text1"/>
                <w:lang w:eastAsia="zh-CN"/>
                <w14:textFill>
                  <w14:solidFill>
                    <w14:schemeClr w14:val="tx1"/>
                  </w14:solidFill>
                </w14:textFill>
              </w:rPr>
              <w:t>上</w:t>
            </w:r>
            <w:r>
              <w:rPr>
                <w:rFonts w:hint="eastAsia"/>
                <w:color w:val="000000" w:themeColor="text1"/>
                <w:lang w:val="en-US" w:eastAsia="zh-CN"/>
                <w14:textFill>
                  <w14:solidFill>
                    <w14:schemeClr w14:val="tx1"/>
                  </w14:solidFill>
                </w14:textFill>
              </w:rPr>
              <w:t>1.5倍以下的</w:t>
            </w:r>
            <w:r>
              <w:rPr>
                <w:rFonts w:hint="eastAsia"/>
                <w:color w:val="000000" w:themeColor="text1"/>
                <w14:textFill>
                  <w14:solidFill>
                    <w14:schemeClr w14:val="tx1"/>
                  </w14:solidFill>
                </w14:textFill>
              </w:rPr>
              <w:t>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themeColor="text1"/>
                <w:kern w:val="0"/>
                <w:szCs w:val="21"/>
                <w:lang w:eastAsia="zh-CN"/>
                <w14:textFill>
                  <w14:solidFill>
                    <w14:schemeClr w14:val="tx1"/>
                  </w14:solidFill>
                </w14:textFill>
              </w:rPr>
            </w:pPr>
            <w:r>
              <w:rPr>
                <w:rFonts w:hint="eastAsia"/>
                <w:color w:val="000000" w:themeColor="text1"/>
                <w14:textFill>
                  <w14:solidFill>
                    <w14:schemeClr w14:val="tx1"/>
                  </w14:solidFill>
                </w14:textFill>
              </w:rPr>
              <w:t>给业主造成损失的，依法承担赔偿责任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挪用专、侵占资金 5 万以上或未能按规定时限及时归还，造 成重大损失的</w:t>
            </w:r>
          </w:p>
          <w:p>
            <w:pPr>
              <w:widowControl/>
              <w:rPr>
                <w:rFonts w:hint="eastAsia"/>
                <w:color w:val="000000" w:themeColor="text1"/>
                <w:lang w:eastAsia="zh-CN"/>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责令限期归还，没收违法所得，</w:t>
            </w:r>
            <w:r>
              <w:rPr>
                <w:rFonts w:hint="eastAsia"/>
                <w:color w:val="000000" w:themeColor="text1"/>
                <w14:textFill>
                  <w14:solidFill>
                    <w14:schemeClr w14:val="tx1"/>
                  </w14:solidFill>
                </w14:textFill>
              </w:rPr>
              <w:t>处挪用、侵占金额</w:t>
            </w:r>
            <w:r>
              <w:rPr>
                <w:rFonts w:hint="eastAsia"/>
                <w:color w:val="000000" w:themeColor="text1"/>
                <w:lang w:val="en-US" w:eastAsia="zh-CN"/>
                <w14:textFill>
                  <w14:solidFill>
                    <w14:schemeClr w14:val="tx1"/>
                  </w14:solidFill>
                </w14:textFill>
              </w:rPr>
              <w:t>1.5倍以上2倍以下的</w:t>
            </w:r>
            <w:r>
              <w:rPr>
                <w:rFonts w:hint="eastAsia"/>
                <w:color w:val="000000" w:themeColor="text1"/>
                <w14:textFill>
                  <w14:solidFill>
                    <w14:schemeClr w14:val="tx1"/>
                  </w14:solidFill>
                </w14:textFill>
              </w:rPr>
              <w:t>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themeColor="text1"/>
                <w:kern w:val="0"/>
                <w:szCs w:val="21"/>
                <w:lang w:eastAsia="zh-CN"/>
                <w14:textFill>
                  <w14:solidFill>
                    <w14:schemeClr w14:val="tx1"/>
                  </w14:solidFill>
                </w14:textFill>
              </w:rPr>
            </w:pPr>
            <w:r>
              <w:rPr>
                <w:rFonts w:hint="eastAsia"/>
                <w:color w:val="000000" w:themeColor="text1"/>
                <w14:textFill>
                  <w14:solidFill>
                    <w14:schemeClr w14:val="tx1"/>
                  </w14:solidFill>
                </w14:textFill>
              </w:rPr>
              <w:t>给业主造成损失的，依法承担赔偿责任</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rPr>
          <w:rFonts w:hint="default"/>
          <w:lang w:val="en-US" w:eastAsia="zh-CN"/>
        </w:rPr>
      </w:pPr>
      <w:bookmarkStart w:id="31" w:name="_Toc1639252707"/>
      <w:r>
        <w:rPr>
          <w:rFonts w:hint="eastAsia"/>
        </w:rPr>
        <w:t>《广西壮族自治区物业管理条例》D107.</w:t>
      </w:r>
      <w:r>
        <w:rPr>
          <w:rFonts w:hint="eastAsia"/>
          <w:lang w:val="en-US" w:eastAsia="zh-CN"/>
        </w:rPr>
        <w:t>104.2</w:t>
      </w:r>
      <w:bookmarkEnd w:id="31"/>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413"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104.2</w:t>
            </w:r>
          </w:p>
        </w:tc>
        <w:tc>
          <w:tcPr>
            <w:tcW w:w="2056"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未将公共收益存入银行专户的</w:t>
            </w:r>
          </w:p>
        </w:tc>
        <w:tc>
          <w:tcPr>
            <w:tcW w:w="1914"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第八十一条第四款</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公共收益应当存入银行专户，接受政府监管，并接受业主监督，业主有权查询与公共收益相关的收支明细、合同、协议等材料。业主大会成立前的公共收益统一存入设立的专门账户，并在业主大会成立后转入业主大会指定的账户。</w:t>
            </w:r>
          </w:p>
        </w:tc>
        <w:tc>
          <w:tcPr>
            <w:tcW w:w="2676" w:type="dxa"/>
            <w:vMerge w:val="restart"/>
            <w:tcBorders>
              <w:top w:val="single" w:color="auto" w:sz="4" w:space="0"/>
              <w:left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第一百零四条</w:t>
            </w:r>
            <w:r>
              <w:rPr>
                <w:rFonts w:hint="eastAsia"/>
                <w:b/>
                <w:bCs/>
                <w:color w:val="000000" w:themeColor="text1"/>
                <w:lang w:eastAsia="zh-CN"/>
                <w14:textFill>
                  <w14:solidFill>
                    <w14:schemeClr w14:val="tx1"/>
                  </w14:solidFill>
                </w14:textFill>
              </w:rPr>
              <w:t>第二款</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违反本条例第八十一条第四款规定，未将公共收益存入银行专户的，由物业所在地的县级以上人民政府住房城乡建设主管部门责令限期改正；逾期未改正的，处五万元以上十万元以下罚款。</w:t>
            </w:r>
          </w:p>
          <w:p>
            <w:pPr>
              <w:widowControl/>
              <w:spacing w:line="270" w:lineRule="atLeast"/>
              <w:ind w:firstLine="452" w:firstLineChars="200"/>
              <w:rPr>
                <w:rFonts w:hint="default" w:ascii="宋体" w:hAnsi="宋体"/>
                <w:color w:val="000000" w:themeColor="text1"/>
                <w:spacing w:val="8"/>
                <w:szCs w:val="21"/>
                <w:lang w:val="en-US"/>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val="0"/>
                <w:bCs w:val="0"/>
                <w:color w:val="000000" w:themeColor="text1"/>
                <w:kern w:val="0"/>
                <w:szCs w:val="21"/>
                <w:lang w:eastAsia="zh-CN"/>
                <w14:textFill>
                  <w14:solidFill>
                    <w14:schemeClr w14:val="tx1"/>
                  </w14:solidFill>
                </w14:textFill>
              </w:rPr>
              <w:t>免罚</w:t>
            </w:r>
          </w:p>
        </w:tc>
        <w:tc>
          <w:tcPr>
            <w:tcW w:w="542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限期内及时改正，未造成危害后果的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1413"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056" w:type="dxa"/>
            <w:vMerge w:val="continue"/>
            <w:tcBorders>
              <w:left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widowControl/>
              <w:spacing w:line="270" w:lineRule="atLeast"/>
              <w:ind w:firstLine="452" w:firstLineChars="200"/>
              <w:rPr>
                <w:rFonts w:hint="default" w:ascii="宋体" w:hAnsi="宋体"/>
                <w:color w:val="000000" w:themeColor="text1"/>
                <w:spacing w:val="8"/>
                <w:szCs w:val="21"/>
                <w:lang w:val="en-US"/>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w:t>
            </w:r>
            <w:r>
              <w:rPr>
                <w:rFonts w:hint="eastAsia"/>
                <w:color w:val="000000" w:themeColor="text1"/>
                <w14:textFill>
                  <w14:solidFill>
                    <w14:schemeClr w14:val="tx1"/>
                  </w14:solidFill>
                </w14:textFill>
              </w:rPr>
              <w:t>逾期</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处五万元以上</w:t>
            </w:r>
            <w:r>
              <w:rPr>
                <w:rFonts w:hint="eastAsia"/>
                <w:color w:val="000000" w:themeColor="text1"/>
                <w:lang w:val="en-US" w:eastAsia="zh-CN"/>
                <w14:textFill>
                  <w14:solidFill>
                    <w14:schemeClr w14:val="tx1"/>
                  </w14:solidFill>
                </w14:textFill>
              </w:rPr>
              <w:t>七</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413"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限期内未改正，逾期三十日</w:t>
            </w:r>
            <w:r>
              <w:rPr>
                <w:rFonts w:hint="eastAsia"/>
                <w:color w:val="000000" w:themeColor="text1"/>
                <w14:textFill>
                  <w14:solidFill>
                    <w14:schemeClr w14:val="tx1"/>
                  </w14:solidFill>
                </w14:textFill>
              </w:rPr>
              <w:t>以上</w:t>
            </w:r>
            <w:r>
              <w:rPr>
                <w:rFonts w:hint="eastAsia"/>
                <w:color w:val="000000" w:themeColor="text1"/>
                <w:lang w:eastAsia="zh-CN"/>
                <w14:textFill>
                  <w14:solidFill>
                    <w14:schemeClr w14:val="tx1"/>
                  </w14:solidFill>
                </w14:textFill>
              </w:rPr>
              <w:t>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下</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val="en-US" w:eastAsia="zh-CN"/>
                <w14:textFill>
                  <w14:solidFill>
                    <w14:schemeClr w14:val="tx1"/>
                  </w14:solidFill>
                </w14:textFill>
              </w:rPr>
              <w:t>七</w:t>
            </w:r>
            <w:r>
              <w:rPr>
                <w:rFonts w:hint="eastAsia"/>
                <w:color w:val="000000" w:themeColor="text1"/>
                <w14:textFill>
                  <w14:solidFill>
                    <w14:schemeClr w14:val="tx1"/>
                  </w14:solidFill>
                </w14:textFill>
              </w:rPr>
              <w:t>万元以上</w:t>
            </w:r>
            <w:r>
              <w:rPr>
                <w:rFonts w:hint="eastAsia"/>
                <w:color w:val="000000" w:themeColor="text1"/>
                <w:lang w:val="en-US" w:eastAsia="zh-CN"/>
                <w14:textFill>
                  <w14:solidFill>
                    <w14:schemeClr w14:val="tx1"/>
                  </w14:solidFill>
                </w14:textFill>
              </w:rPr>
              <w:t>九</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2" w:hRule="atLeast"/>
        </w:trPr>
        <w:tc>
          <w:tcPr>
            <w:tcW w:w="1413"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限期内未改正，逾期六十</w:t>
            </w:r>
            <w:r>
              <w:rPr>
                <w:rFonts w:hint="eastAsia"/>
                <w:color w:val="000000" w:themeColor="text1"/>
                <w14:textFill>
                  <w14:solidFill>
                    <w14:schemeClr w14:val="tx1"/>
                  </w14:solidFill>
                </w14:textFill>
              </w:rPr>
              <w:t>日以</w:t>
            </w:r>
            <w:r>
              <w:rPr>
                <w:rFonts w:hint="eastAsia"/>
                <w:color w:val="000000" w:themeColor="text1"/>
                <w:lang w:eastAsia="zh-CN"/>
                <w14:textFill>
                  <w14:solidFill>
                    <w14:schemeClr w14:val="tx1"/>
                  </w14:solidFill>
                </w14:textFill>
              </w:rPr>
              <w:t>上</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处</w:t>
            </w:r>
            <w:r>
              <w:rPr>
                <w:rFonts w:hint="eastAsia"/>
                <w:color w:val="000000" w:themeColor="text1"/>
                <w:lang w:val="en-US" w:eastAsia="zh-CN"/>
                <w14:textFill>
                  <w14:solidFill>
                    <w14:schemeClr w14:val="tx1"/>
                  </w14:solidFill>
                </w14:textFill>
              </w:rPr>
              <w:t>九</w:t>
            </w:r>
            <w:r>
              <w:rPr>
                <w:rFonts w:hint="eastAsia"/>
                <w:color w:val="000000" w:themeColor="text1"/>
                <w14:textFill>
                  <w14:solidFill>
                    <w14:schemeClr w14:val="tx1"/>
                  </w14:solidFill>
                </w14:textFill>
              </w:rPr>
              <w:t>万元以上</w:t>
            </w:r>
            <w:r>
              <w:rPr>
                <w:rFonts w:hint="eastAsia"/>
                <w:color w:val="000000" w:themeColor="text1"/>
                <w:lang w:val="en-US" w:eastAsia="zh-CN"/>
                <w14:textFill>
                  <w14:solidFill>
                    <w14:schemeClr w14:val="tx1"/>
                  </w14:solidFill>
                </w14:textFill>
              </w:rPr>
              <w:t>十</w:t>
            </w:r>
            <w:r>
              <w:rPr>
                <w:rFonts w:hint="eastAsia"/>
                <w:color w:val="000000" w:themeColor="text1"/>
                <w14:textFill>
                  <w14:solidFill>
                    <w14:schemeClr w14:val="tx1"/>
                  </w14:solidFill>
                </w14:textFill>
              </w:rPr>
              <w:t>万元以下罚款</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责令限期改正</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rPr>
          <w:rFonts w:hint="default"/>
          <w:lang w:val="en-US" w:eastAsia="zh-CN"/>
        </w:rPr>
      </w:pPr>
      <w:bookmarkStart w:id="32" w:name="_Toc696553449"/>
      <w:r>
        <w:rPr>
          <w:rFonts w:hint="eastAsia"/>
        </w:rPr>
        <w:t>《广西壮族自治区物业管理条例》D107.</w:t>
      </w:r>
      <w:r>
        <w:rPr>
          <w:rFonts w:hint="eastAsia"/>
          <w:lang w:val="en-US" w:eastAsia="zh-CN"/>
        </w:rPr>
        <w:t>105.1</w:t>
      </w:r>
      <w:bookmarkEnd w:id="32"/>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70"/>
        <w:gridCol w:w="2535"/>
        <w:gridCol w:w="3394"/>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33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105.1</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索取、非法收受建设单位、物业服务人或者其他利害关系人提供的红包礼金、减免物业费、停车便利等利益或者报酬</w:t>
            </w:r>
          </w:p>
        </w:tc>
        <w:tc>
          <w:tcPr>
            <w:tcW w:w="253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第三十八条第一款第</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二</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业主委员会委员、候补委员应当遵守法律、法规和管理规约，不得有下列行为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（二）索取、非法收受建设单位、物业服务人或者其他利害关系人提供的红包礼金、减免物业费、停车便利等利益或者报酬；</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widowControl/>
              <w:rPr>
                <w:rFonts w:hint="default" w:ascii="宋体" w:hAnsi="宋体" w:eastAsia="宋体"/>
                <w:color w:val="000000" w:themeColor="text1"/>
                <w:spacing w:val="8"/>
                <w:szCs w:val="21"/>
                <w:lang w:val="en-US" w:eastAsia="zh-CN"/>
                <w14:textFill>
                  <w14:solidFill>
                    <w14:schemeClr w14:val="tx1"/>
                  </w14:solidFill>
                </w14:textFill>
              </w:rPr>
            </w:pPr>
          </w:p>
        </w:tc>
        <w:tc>
          <w:tcPr>
            <w:tcW w:w="3394" w:type="dxa"/>
            <w:vMerge w:val="restart"/>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第一百零五条</w:t>
            </w:r>
            <w:r>
              <w:rPr>
                <w:rFonts w:hint="eastAsia"/>
                <w:color w:val="000000" w:themeColor="text1"/>
                <w14:textFill>
                  <w14:solidFill>
                    <w14:schemeClr w14:val="tx1"/>
                  </w14:solidFill>
                </w14:textFill>
              </w:rPr>
              <w:t>　业主委员会作出的决定违反法律、法规规定或者业主大会决定，给业主、物业使用人、物业服务人造成损害的，由签字同意该决定的业主委员会委员承担民事责任。</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业主委员会委员、候补委员违反本条例第三十八条第一款第二项至第七项规定，由物业所在地的县级以上人民政府住房城乡建设主管部门给予警告，并处一万元以上三万元以下罚款，有违法所得的，没收违法所得。</w:t>
            </w:r>
          </w:p>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hd w:val="clear"/>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eastAsia="zh-CN"/>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后果或造成</w:t>
            </w:r>
            <w:r>
              <w:rPr>
                <w:rFonts w:hint="eastAsia" w:ascii="宋体" w:hAnsi="宋体" w:cs="Arial"/>
                <w:color w:val="000000" w:themeColor="text1"/>
                <w:spacing w:val="8"/>
                <w:kern w:val="0"/>
                <w:szCs w:val="21"/>
                <w14:textFill>
                  <w14:solidFill>
                    <w14:schemeClr w14:val="tx1"/>
                  </w14:solidFill>
                </w14:textFill>
              </w:rPr>
              <w:t>轻微危害后果的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处一万元以上一万五千元以下的罚款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535"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339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hd w:val="clear"/>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造成一般危害后果的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处一万五千元以上二万五千元以下的罚款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535"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339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ascii="宋体" w:hAnsi="宋体"/>
                <w:color w:val="000000" w:themeColor="text1"/>
                <w:spacing w:val="8"/>
                <w:szCs w:val="21"/>
                <w14:textFill>
                  <w14:solidFill>
                    <w14:schemeClr w14:val="tx1"/>
                  </w14:solidFill>
                </w14:textFill>
              </w:rPr>
              <w:t>处二万五千元以上三万元以下的罚款</w:t>
            </w:r>
            <w:r>
              <w:rPr>
                <w:rFonts w:hint="eastAsia" w:ascii="宋体" w:hAnsi="宋体"/>
                <w:color w:val="000000" w:themeColor="text1"/>
                <w:spacing w:val="8"/>
                <w:szCs w:val="2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rPr>
          <w:rFonts w:hint="default"/>
          <w:lang w:val="en-US" w:eastAsia="zh-CN"/>
        </w:rPr>
      </w:pPr>
      <w:bookmarkStart w:id="33" w:name="_Toc445888270"/>
      <w:r>
        <w:rPr>
          <w:rFonts w:hint="eastAsia"/>
        </w:rPr>
        <w:t>《广西壮族自治区物业管理条例》D107.</w:t>
      </w:r>
      <w:r>
        <w:rPr>
          <w:rFonts w:hint="eastAsia"/>
          <w:lang w:val="en-US" w:eastAsia="zh-CN"/>
        </w:rPr>
        <w:t>105.2</w:t>
      </w:r>
      <w:bookmarkEnd w:id="33"/>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7"/>
        <w:gridCol w:w="2833"/>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28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105.2</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伪造或者指使他人伪造业主的选票、表决票、书面委托书或者业主签名</w:t>
            </w:r>
          </w:p>
        </w:tc>
        <w:tc>
          <w:tcPr>
            <w:tcW w:w="283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color w:val="000000" w:themeColor="text1"/>
                <w:spacing w:val="8"/>
                <w:szCs w:val="2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第三十八条第一款第</w:t>
            </w:r>
            <w:r>
              <w:rPr>
                <w:rFonts w:hint="eastAsia"/>
                <w:b/>
                <w:bCs/>
                <w:color w:val="000000" w:themeColor="text1"/>
                <w:lang w:eastAsia="zh-CN"/>
                <w14:textFill>
                  <w14:solidFill>
                    <w14:schemeClr w14:val="tx1"/>
                  </w14:solidFill>
                </w14:textFill>
              </w:rPr>
              <w:t>（三）</w:t>
            </w:r>
            <w:r>
              <w:rPr>
                <w:rFonts w:hint="eastAsia"/>
                <w:b/>
                <w:bCs/>
                <w:color w:val="000000" w:themeColor="text1"/>
                <w14:textFill>
                  <w14:solidFill>
                    <w14:schemeClr w14:val="tx1"/>
                  </w14:solidFill>
                </w14:textFill>
              </w:rPr>
              <w:t>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业主委员会委员、候补委员应当遵守法律、法规和管理规约，不得有下列行为：（三）伪造或者指使他人伪造业主的选票、表决票、书面委托书或者业主签名；</w:t>
            </w: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第一百零五条</w:t>
            </w:r>
            <w:r>
              <w:rPr>
                <w:rFonts w:hint="eastAsia"/>
                <w:color w:val="000000" w:themeColor="text1"/>
                <w14:textFill>
                  <w14:solidFill>
                    <w14:schemeClr w14:val="tx1"/>
                  </w14:solidFill>
                </w14:textFill>
              </w:rPr>
              <w:t>　业主委员会作出的决定违反法律、法规规定或者业主大会决定，给业主、物业使用人、物业服务人造成损害的，由签字同意该决定的业主委员会委员承担民事责任。</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业主委员会委员、候补委员违反本条例第三十八条第一款第二项至第七项规定，由物业所在地的县级以上人民政府住房城乡建设主管部门给予警告，并处一万元以上三万元以下罚款，有违法所得的，没收违法所得。</w:t>
            </w:r>
          </w:p>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hd w:val="clear"/>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eastAsia="zh-CN"/>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后果或造成</w:t>
            </w:r>
            <w:r>
              <w:rPr>
                <w:rFonts w:hint="eastAsia" w:ascii="宋体" w:hAnsi="宋体" w:cs="Arial"/>
                <w:color w:val="000000" w:themeColor="text1"/>
                <w:spacing w:val="8"/>
                <w:kern w:val="0"/>
                <w:szCs w:val="21"/>
                <w14:textFill>
                  <w14:solidFill>
                    <w14:schemeClr w14:val="tx1"/>
                  </w14:solidFill>
                </w14:textFill>
              </w:rPr>
              <w:t>轻微危害后果的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处一万元以上一万五千元以下的罚款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1"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833"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hd w:val="clear"/>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造成一般危害后果的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处一万五千元以上二万五千元以下的罚款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833"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ascii="宋体" w:hAnsi="宋体"/>
                <w:color w:val="000000" w:themeColor="text1"/>
                <w:spacing w:val="8"/>
                <w:szCs w:val="21"/>
                <w14:textFill>
                  <w14:solidFill>
                    <w14:schemeClr w14:val="tx1"/>
                  </w14:solidFill>
                </w14:textFill>
              </w:rPr>
              <w:t>处二万五千元以上三万元以下的罚款</w:t>
            </w:r>
            <w:r>
              <w:rPr>
                <w:rFonts w:hint="eastAsia" w:ascii="宋体" w:hAnsi="宋体"/>
                <w:color w:val="000000" w:themeColor="text1"/>
                <w:spacing w:val="8"/>
                <w:szCs w:val="2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rPr>
          <w:rFonts w:hint="default"/>
          <w:lang w:val="en-US" w:eastAsia="zh-CN"/>
        </w:rPr>
      </w:pPr>
      <w:bookmarkStart w:id="34" w:name="_Toc98711040"/>
      <w:r>
        <w:rPr>
          <w:rFonts w:hint="eastAsia"/>
        </w:rPr>
        <w:t>《广西壮族自治区物业管理条例》D107.</w:t>
      </w:r>
      <w:r>
        <w:rPr>
          <w:rFonts w:hint="eastAsia"/>
          <w:lang w:val="en-US" w:eastAsia="zh-CN"/>
        </w:rPr>
        <w:t>105.3</w:t>
      </w:r>
      <w:bookmarkEnd w:id="34"/>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105.3</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转移、隐匿、篡改、毁弃物业管理活动中形成的文件、资料。业主委员会委员资格自行终止、被罢免或者业主委员会换届时拒绝、拖延提供有关文件、资料、印章及其他属于全体业主共有的财物</w:t>
            </w:r>
          </w:p>
        </w:tc>
        <w:tc>
          <w:tcPr>
            <w:tcW w:w="1914" w:type="dxa"/>
            <w:vMerge w:val="restart"/>
            <w:tcBorders>
              <w:top w:val="single" w:color="auto" w:sz="4" w:space="0"/>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第三十八条第一款第</w:t>
            </w:r>
            <w:r>
              <w:rPr>
                <w:rFonts w:hint="eastAsia"/>
                <w:b/>
                <w:bCs/>
                <w:color w:val="000000" w:themeColor="text1"/>
                <w:lang w:eastAsia="zh-CN"/>
                <w14:textFill>
                  <w14:solidFill>
                    <w14:schemeClr w14:val="tx1"/>
                  </w14:solidFill>
                </w14:textFill>
              </w:rPr>
              <w:t>（四）</w:t>
            </w:r>
            <w:r>
              <w:rPr>
                <w:rFonts w:hint="eastAsia"/>
                <w:b/>
                <w:bCs/>
                <w:color w:val="000000" w:themeColor="text1"/>
                <w14:textFill>
                  <w14:solidFill>
                    <w14:schemeClr w14:val="tx1"/>
                  </w14:solidFill>
                </w14:textFill>
              </w:rPr>
              <w:t>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业主委员会委员、候补委员应当遵守法律、法规和管理规约，不得有下列行为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（四）转移、隐匿、篡改、毁弃物业管理活动中形成的文件、资料。业主委员会委员资格自行终止、被罢免或者业主委员会换届时拒绝、拖延提供有关文件、资料、印章及其他属于全体业主共有的财物；</w:t>
            </w: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第一百零五条</w:t>
            </w:r>
            <w:r>
              <w:rPr>
                <w:rFonts w:hint="eastAsia"/>
                <w:color w:val="000000" w:themeColor="text1"/>
                <w14:textFill>
                  <w14:solidFill>
                    <w14:schemeClr w14:val="tx1"/>
                  </w14:solidFill>
                </w14:textFill>
              </w:rPr>
              <w:t>　业主委员会作出的决定违反法律、法规规定或者业主大会决定，给业主、物业使用人、物业服务人造成损害的，由签字同意该决定的业主委员会委员承担民事责任。</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业主委员会委员、候补委员违反本条例第三十八条第一款第二项至第七项规定，由物业所在地的县级以上人民政府住房城乡建设主管部门给予警告，并处一万元以上三万元以下罚款，有违法所得的，没收违法所得。</w:t>
            </w:r>
          </w:p>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hd w:val="clear"/>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eastAsia="zh-CN"/>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后果或造成</w:t>
            </w:r>
            <w:r>
              <w:rPr>
                <w:rFonts w:hint="eastAsia" w:ascii="宋体" w:hAnsi="宋体" w:cs="Arial"/>
                <w:color w:val="000000" w:themeColor="text1"/>
                <w:spacing w:val="8"/>
                <w:kern w:val="0"/>
                <w:szCs w:val="21"/>
                <w14:textFill>
                  <w14:solidFill>
                    <w14:schemeClr w14:val="tx1"/>
                  </w14:solidFill>
                </w14:textFill>
              </w:rPr>
              <w:t>轻微危害后果的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处一万元以上一万五千元以下的罚款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6"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hd w:val="clear"/>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造成一般危害后果的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处一万五千元以上二万五千元以下的罚款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ascii="宋体" w:hAnsi="宋体"/>
                <w:color w:val="000000" w:themeColor="text1"/>
                <w:spacing w:val="8"/>
                <w:szCs w:val="21"/>
                <w14:textFill>
                  <w14:solidFill>
                    <w14:schemeClr w14:val="tx1"/>
                  </w14:solidFill>
                </w14:textFill>
              </w:rPr>
              <w:t>处二万五千元以上三万元以下的罚款</w:t>
            </w:r>
            <w:r>
              <w:rPr>
                <w:rFonts w:hint="eastAsia" w:ascii="宋体" w:hAnsi="宋体"/>
                <w:color w:val="000000" w:themeColor="text1"/>
                <w:spacing w:val="8"/>
                <w:szCs w:val="2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rPr>
          <w:rFonts w:hint="default"/>
          <w:color w:val="000000" w:themeColor="text1"/>
          <w:lang w:val="en-US" w:eastAsia="zh-CN"/>
          <w14:textFill>
            <w14:solidFill>
              <w14:schemeClr w14:val="tx1"/>
            </w14:solidFill>
          </w14:textFill>
        </w:rPr>
      </w:pPr>
      <w:bookmarkStart w:id="35" w:name="_Toc1366033926"/>
      <w:r>
        <w:rPr>
          <w:rFonts w:hint="eastAsia"/>
          <w:color w:val="000000" w:themeColor="text1"/>
          <w14:textFill>
            <w14:solidFill>
              <w14:schemeClr w14:val="tx1"/>
            </w14:solidFill>
          </w14:textFill>
        </w:rPr>
        <w:t>《广西壮族自治区物业管理条例》D107.</w:t>
      </w:r>
      <w:r>
        <w:rPr>
          <w:rFonts w:hint="eastAsia"/>
          <w:color w:val="000000" w:themeColor="text1"/>
          <w:lang w:val="en-US" w:eastAsia="zh-CN"/>
          <w14:textFill>
            <w14:solidFill>
              <w14:schemeClr w14:val="tx1"/>
            </w14:solidFill>
          </w14:textFill>
        </w:rPr>
        <w:t>105.4</w:t>
      </w:r>
      <w:bookmarkEnd w:id="35"/>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105.4</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违反业主大会、业主委员会印章管理使用制度，擅自使用业主大会或者业主委员会印章</w:t>
            </w:r>
          </w:p>
        </w:tc>
        <w:tc>
          <w:tcPr>
            <w:tcW w:w="19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color w:val="000000" w:themeColor="text1"/>
                <w:spacing w:val="8"/>
                <w:szCs w:val="2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第三十八条第一款第</w:t>
            </w:r>
            <w:r>
              <w:rPr>
                <w:rFonts w:hint="eastAsia"/>
                <w:b/>
                <w:bCs/>
                <w:color w:val="000000" w:themeColor="text1"/>
                <w:lang w:eastAsia="zh-CN"/>
                <w14:textFill>
                  <w14:solidFill>
                    <w14:schemeClr w14:val="tx1"/>
                  </w14:solidFill>
                </w14:textFill>
              </w:rPr>
              <w:t>（五）</w:t>
            </w:r>
            <w:r>
              <w:rPr>
                <w:rFonts w:hint="eastAsia"/>
                <w:b/>
                <w:bCs/>
                <w:color w:val="000000" w:themeColor="text1"/>
                <w14:textFill>
                  <w14:solidFill>
                    <w14:schemeClr w14:val="tx1"/>
                  </w14:solidFill>
                </w14:textFill>
              </w:rPr>
              <w:t>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业主委员会委员、候补委员应当遵守法律、法规和管理规约，不得有下列行为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（五）违反业主大会、业主委员会印章管理使用制度，擅自使用业主大会或者业主委员会印章；</w:t>
            </w: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第一百零五条</w:t>
            </w:r>
            <w:r>
              <w:rPr>
                <w:rFonts w:hint="eastAsia"/>
                <w:color w:val="000000" w:themeColor="text1"/>
                <w14:textFill>
                  <w14:solidFill>
                    <w14:schemeClr w14:val="tx1"/>
                  </w14:solidFill>
                </w14:textFill>
              </w:rPr>
              <w:t>　业主委员会作出的决定违反法律、法规规定或者业主大会决定，给业主、物业使用人、物业服务人造成损害的，由签字同意该决定的业主委员会委员承担民事责任。</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业主委员会委员、候补委员违反本条例第三十八条第一款第二项至第七项规定，由物业所在地的县级以上人民政府住房城乡建设主管部门给予警告，并处一万元以上三万元以下罚款，有违法所得的，没收违法所得。</w:t>
            </w:r>
          </w:p>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hd w:val="clear"/>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eastAsia="zh-CN"/>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后果或造成</w:t>
            </w:r>
            <w:r>
              <w:rPr>
                <w:rFonts w:hint="eastAsia" w:ascii="宋体" w:hAnsi="宋体" w:cs="Arial"/>
                <w:color w:val="000000" w:themeColor="text1"/>
                <w:spacing w:val="8"/>
                <w:kern w:val="0"/>
                <w:szCs w:val="21"/>
                <w14:textFill>
                  <w14:solidFill>
                    <w14:schemeClr w14:val="tx1"/>
                  </w14:solidFill>
                </w14:textFill>
              </w:rPr>
              <w:t>轻微危害后果的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处一万元以上一万五千元以下的罚款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1"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hd w:val="clear"/>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造成一般危害后果的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处一万五千元以上二万五千元以下的罚款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ascii="宋体" w:hAnsi="宋体"/>
                <w:color w:val="000000" w:themeColor="text1"/>
                <w:spacing w:val="8"/>
                <w:szCs w:val="21"/>
                <w14:textFill>
                  <w14:solidFill>
                    <w14:schemeClr w14:val="tx1"/>
                  </w14:solidFill>
                </w14:textFill>
              </w:rPr>
              <w:t>处二万五千元以上三万元以下的罚款</w:t>
            </w:r>
            <w:r>
              <w:rPr>
                <w:rFonts w:hint="eastAsia" w:ascii="宋体" w:hAnsi="宋体"/>
                <w:color w:val="000000" w:themeColor="text1"/>
                <w:spacing w:val="8"/>
                <w:szCs w:val="2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bl>
    <w:p>
      <w:pPr>
        <w:pStyle w:val="2"/>
        <w:outlineLvl w:val="9"/>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rPr>
          <w:rFonts w:hint="default"/>
          <w:lang w:val="en-US" w:eastAsia="zh-CN"/>
        </w:rPr>
      </w:pPr>
      <w:bookmarkStart w:id="36" w:name="_Toc959219615"/>
      <w:r>
        <w:rPr>
          <w:rFonts w:hint="eastAsia"/>
        </w:rPr>
        <w:t>《广西壮族自治区物业管理条例》D107.</w:t>
      </w:r>
      <w:r>
        <w:rPr>
          <w:rFonts w:hint="eastAsia"/>
          <w:lang w:val="en-US" w:eastAsia="zh-CN"/>
        </w:rPr>
        <w:t>105.5</w:t>
      </w:r>
      <w:bookmarkEnd w:id="36"/>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105.5</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泄露或者擅自使用业主的信息，或者对业主进行骚扰、恐吓、打击报复、采取暴力行为</w:t>
            </w:r>
          </w:p>
        </w:tc>
        <w:tc>
          <w:tcPr>
            <w:tcW w:w="1914" w:type="dxa"/>
            <w:vMerge w:val="restart"/>
            <w:tcBorders>
              <w:top w:val="single" w:color="auto" w:sz="4" w:space="0"/>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第三十八条第一款第</w:t>
            </w:r>
            <w:r>
              <w:rPr>
                <w:rFonts w:hint="eastAsia"/>
                <w:b/>
                <w:bCs/>
                <w:color w:val="000000" w:themeColor="text1"/>
                <w:lang w:eastAsia="zh-CN"/>
                <w14:textFill>
                  <w14:solidFill>
                    <w14:schemeClr w14:val="tx1"/>
                  </w14:solidFill>
                </w14:textFill>
              </w:rPr>
              <w:t>（六）</w:t>
            </w:r>
            <w:r>
              <w:rPr>
                <w:rFonts w:hint="eastAsia"/>
                <w:b/>
                <w:bCs/>
                <w:color w:val="000000" w:themeColor="text1"/>
                <w14:textFill>
                  <w14:solidFill>
                    <w14:schemeClr w14:val="tx1"/>
                  </w14:solidFill>
                </w14:textFill>
              </w:rPr>
              <w:t>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业主委员会委员、候补委员应当遵守法律、法规和管理规约，不得有下列行为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（六）泄露或者擅自使用业主的信息，或者对业主进行骚扰、恐吓、打击报复、采取暴力行为；</w:t>
            </w: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第一百零五条</w:t>
            </w:r>
            <w:r>
              <w:rPr>
                <w:rFonts w:hint="eastAsia"/>
                <w:color w:val="000000" w:themeColor="text1"/>
                <w14:textFill>
                  <w14:solidFill>
                    <w14:schemeClr w14:val="tx1"/>
                  </w14:solidFill>
                </w14:textFill>
              </w:rPr>
              <w:t>　业主委员会作出的决定违反法律、法规规定或者业主大会决定，给业主、物业使用人、物业服务人造成损害的，由签字同意该决定的业主委员会委员承担民事责任。</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业主委员会委员、候补委员违反本条例第三十八条第一款第二项至第七项规定，由物业所在地的县级以上人民政府住房城乡建设主管部门给予警告，并处一万元以上三万元以下罚款，有违法所得的，没收违法所得。</w:t>
            </w:r>
          </w:p>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hd w:val="clear"/>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eastAsia="zh-CN"/>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后果或造成</w:t>
            </w:r>
            <w:r>
              <w:rPr>
                <w:rFonts w:hint="eastAsia" w:ascii="宋体" w:hAnsi="宋体" w:cs="Arial"/>
                <w:color w:val="000000" w:themeColor="text1"/>
                <w:spacing w:val="8"/>
                <w:kern w:val="0"/>
                <w:szCs w:val="21"/>
                <w14:textFill>
                  <w14:solidFill>
                    <w14:schemeClr w14:val="tx1"/>
                  </w14:solidFill>
                </w14:textFill>
              </w:rPr>
              <w:t>轻微危害后果的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处一万元以上一万五千元以下的罚款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1"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hd w:val="clear"/>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造成一般危害后果的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处一万五千元以上二万五千元以下的罚款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ascii="宋体" w:hAnsi="宋体"/>
                <w:color w:val="000000" w:themeColor="text1"/>
                <w:spacing w:val="8"/>
                <w:szCs w:val="21"/>
                <w14:textFill>
                  <w14:solidFill>
                    <w14:schemeClr w14:val="tx1"/>
                  </w14:solidFill>
                </w14:textFill>
              </w:rPr>
              <w:t>处二万五千元以上三万元以下的罚款</w:t>
            </w:r>
            <w:r>
              <w:rPr>
                <w:rFonts w:hint="eastAsia" w:ascii="宋体" w:hAnsi="宋体"/>
                <w:color w:val="000000" w:themeColor="text1"/>
                <w:spacing w:val="8"/>
                <w:szCs w:val="2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rPr>
          <w:rFonts w:hint="default"/>
          <w:lang w:val="en-US" w:eastAsia="zh-CN"/>
        </w:rPr>
      </w:pPr>
      <w:bookmarkStart w:id="37" w:name="_Toc1351777755"/>
      <w:r>
        <w:rPr>
          <w:rFonts w:hint="eastAsia"/>
        </w:rPr>
        <w:t>《广西壮族自治区物业管理条例》D107.</w:t>
      </w:r>
      <w:r>
        <w:rPr>
          <w:rFonts w:hint="eastAsia"/>
          <w:lang w:val="en-US" w:eastAsia="zh-CN"/>
        </w:rPr>
        <w:t>105.6</w:t>
      </w:r>
      <w:bookmarkEnd w:id="37"/>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6"/>
        <w:gridCol w:w="1914"/>
        <w:gridCol w:w="2676"/>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违法条款</w:t>
            </w:r>
          </w:p>
        </w:tc>
        <w:tc>
          <w:tcPr>
            <w:tcW w:w="2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olor w:val="000000" w:themeColor="text1"/>
                <w:spacing w:val="8"/>
                <w:szCs w:val="21"/>
                <w:lang w:val="en-US" w:eastAsia="zh-CN"/>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D107.</w:t>
            </w:r>
            <w:r>
              <w:rPr>
                <w:rFonts w:hint="eastAsia" w:ascii="宋体" w:hAnsi="宋体"/>
                <w:color w:val="000000" w:themeColor="text1"/>
                <w:spacing w:val="8"/>
                <w:szCs w:val="21"/>
                <w:lang w:val="en-US" w:eastAsia="zh-CN"/>
                <w14:textFill>
                  <w14:solidFill>
                    <w14:schemeClr w14:val="tx1"/>
                  </w14:solidFill>
                </w14:textFill>
              </w:rPr>
              <w:t>105.6</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themeColor="text1"/>
                <w:spacing w:val="8"/>
                <w:szCs w:val="21"/>
                <w14:textFill>
                  <w14:solidFill>
                    <w14:schemeClr w14:val="tx1"/>
                  </w14:solidFill>
                </w14:textFill>
              </w:rPr>
            </w:pPr>
            <w:r>
              <w:rPr>
                <w:rFonts w:hint="eastAsia"/>
                <w:color w:val="000000" w:themeColor="text1"/>
                <w14:textFill>
                  <w14:solidFill>
                    <w14:schemeClr w14:val="tx1"/>
                  </w14:solidFill>
                </w14:textFill>
              </w:rPr>
              <w:t>违反业主大会议事规则，未经业主大会授权与物业服务人签订、修改物业服务合同或者擅自修改自行管理方案</w:t>
            </w:r>
          </w:p>
        </w:tc>
        <w:tc>
          <w:tcPr>
            <w:tcW w:w="19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color w:val="000000" w:themeColor="text1"/>
                <w:spacing w:val="8"/>
                <w:szCs w:val="21"/>
                <w14:textFill>
                  <w14:solidFill>
                    <w14:schemeClr w14:val="tx1"/>
                  </w14:solidFill>
                </w14:textFill>
              </w:rPr>
            </w:pPr>
            <w:r>
              <w:rPr>
                <w:rFonts w:hint="eastAsia" w:ascii="宋体" w:hAnsi="宋体"/>
                <w:b/>
                <w:bCs/>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第三十八条第一款第</w:t>
            </w:r>
            <w:r>
              <w:rPr>
                <w:rFonts w:hint="eastAsia"/>
                <w:b/>
                <w:bCs/>
                <w:color w:val="000000" w:themeColor="text1"/>
                <w:lang w:eastAsia="zh-CN"/>
                <w14:textFill>
                  <w14:solidFill>
                    <w14:schemeClr w14:val="tx1"/>
                  </w14:solidFill>
                </w14:textFill>
              </w:rPr>
              <w:t>（七）</w:t>
            </w:r>
            <w:r>
              <w:rPr>
                <w:rFonts w:hint="eastAsia"/>
                <w:b/>
                <w:bCs/>
                <w:color w:val="000000" w:themeColor="text1"/>
                <w14:textFill>
                  <w14:solidFill>
                    <w14:schemeClr w14:val="tx1"/>
                  </w14:solidFill>
                </w14:textFill>
              </w:rPr>
              <w:t>项</w:t>
            </w:r>
            <w:r>
              <w:rPr>
                <w:rFonts w:hint="eastAsia"/>
                <w:b/>
                <w:bCs/>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业主委员会委员、候补委员应当遵守法律、法规和管理规约，不得有下列行为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（七）违反业主大会议事规则，未经业主大会授权与物业服务人签订、修改物业服务合同或者擅自修改自行管理方案；</w:t>
            </w:r>
          </w:p>
        </w:tc>
        <w:tc>
          <w:tcPr>
            <w:tcW w:w="26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《广西壮族自治区物业管理条例》</w:t>
            </w:r>
            <w:r>
              <w:rPr>
                <w:rFonts w:hint="eastAsia"/>
                <w:b/>
                <w:bCs/>
                <w:color w:val="000000" w:themeColor="text1"/>
                <w14:textFill>
                  <w14:solidFill>
                    <w14:schemeClr w14:val="tx1"/>
                  </w14:solidFill>
                </w14:textFill>
              </w:rPr>
              <w:t>第一百零五条</w:t>
            </w:r>
            <w:r>
              <w:rPr>
                <w:rFonts w:hint="eastAsia"/>
                <w:color w:val="000000" w:themeColor="text1"/>
                <w14:textFill>
                  <w14:solidFill>
                    <w14:schemeClr w14:val="tx1"/>
                  </w14:solidFill>
                </w14:textFill>
              </w:rPr>
              <w:t>　业主委员会作出的决定违反法律、法规规定或者业主大会决定，给业主、物业使用人、物业服务人造成损害的，由签字同意该决定的业主委员会委员承担民事责任。</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业主委员会委员、候补委员违反本条例第三十八条第一款第二项至第七项规定，由物业所在地的县级以上人民政府住房城乡建设主管部门给予警告，并处一万元以上三万元以下罚款，有违法所得的，没收违法所得。</w:t>
            </w:r>
          </w:p>
          <w:p>
            <w:pPr>
              <w:widowControl/>
              <w:spacing w:line="270" w:lineRule="atLeast"/>
              <w:ind w:firstLine="452" w:firstLineChars="200"/>
              <w:rPr>
                <w:rFonts w:hint="eastAsia"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hd w:val="clear"/>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eastAsia="zh-CN"/>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后果或造成</w:t>
            </w:r>
            <w:r>
              <w:rPr>
                <w:rFonts w:hint="eastAsia" w:ascii="宋体" w:hAnsi="宋体" w:cs="Arial"/>
                <w:color w:val="000000" w:themeColor="text1"/>
                <w:spacing w:val="8"/>
                <w:kern w:val="0"/>
                <w:szCs w:val="21"/>
                <w14:textFill>
                  <w14:solidFill>
                    <w14:schemeClr w14:val="tx1"/>
                  </w14:solidFill>
                </w14:textFill>
              </w:rPr>
              <w:t>轻微危害后果的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处一万元以上一万五千元以下的罚款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一般</w:t>
            </w:r>
          </w:p>
        </w:tc>
        <w:tc>
          <w:tcPr>
            <w:tcW w:w="2195" w:type="dxa"/>
            <w:tcBorders>
              <w:top w:val="single" w:color="auto" w:sz="4" w:space="0"/>
              <w:left w:val="single" w:color="auto" w:sz="4" w:space="0"/>
              <w:bottom w:val="single" w:color="auto" w:sz="4" w:space="0"/>
              <w:right w:val="single" w:color="auto" w:sz="4" w:space="0"/>
            </w:tcBorders>
            <w:vAlign w:val="center"/>
          </w:tcPr>
          <w:p>
            <w:pPr>
              <w:widowControl/>
              <w:shd w:val="clear"/>
              <w:spacing w:before="100" w:beforeAutospacing="1" w:after="100" w:afterAutospacing="1"/>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造成一般危害后果的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处一万五千元以上二万五千元以下的罚款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themeColor="text1"/>
                <w:spacing w:val="8"/>
                <w:szCs w:val="2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严重</w:t>
            </w:r>
          </w:p>
        </w:tc>
        <w:tc>
          <w:tcPr>
            <w:tcW w:w="219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造成严重危害后果的</w:t>
            </w:r>
          </w:p>
        </w:tc>
        <w:tc>
          <w:tcPr>
            <w:tcW w:w="196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给予警告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ascii="宋体" w:hAnsi="宋体"/>
                <w:color w:val="000000" w:themeColor="text1"/>
                <w:spacing w:val="8"/>
                <w:szCs w:val="21"/>
                <w14:textFill>
                  <w14:solidFill>
                    <w14:schemeClr w14:val="tx1"/>
                  </w14:solidFill>
                </w14:textFill>
              </w:rPr>
              <w:t>处二万五千元以上三万元以下的罚款</w:t>
            </w:r>
            <w:r>
              <w:rPr>
                <w:rFonts w:hint="eastAsia" w:ascii="宋体" w:hAnsi="宋体"/>
                <w:color w:val="000000" w:themeColor="text1"/>
                <w:spacing w:val="8"/>
                <w:szCs w:val="21"/>
                <w:lang w:eastAsia="zh-CN"/>
                <w14:textFill>
                  <w14:solidFill>
                    <w14:schemeClr w14:val="tx1"/>
                  </w14:solidFill>
                </w14:textFill>
              </w:rPr>
              <w:t>，</w:t>
            </w:r>
            <w:r>
              <w:rPr>
                <w:rFonts w:hint="eastAsia"/>
                <w:color w:val="000000" w:themeColor="text1"/>
                <w14:textFill>
                  <w14:solidFill>
                    <w14:schemeClr w14:val="tx1"/>
                  </w14:solidFill>
                </w14:textFill>
              </w:rPr>
              <w:t>有违法所得的，没收违法所得。</w:t>
            </w:r>
          </w:p>
        </w:tc>
        <w:tc>
          <w:tcPr>
            <w:tcW w:w="126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cs="宋体"/>
                <w:bCs/>
                <w:color w:val="000000" w:themeColor="text1"/>
                <w:kern w:val="0"/>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b w:val="0"/>
          <w:bCs w:val="0"/>
        </w:rPr>
      </w:pPr>
      <w:r>
        <w:rPr>
          <w:rFonts w:hint="eastAsia"/>
          <w:sz w:val="28"/>
          <w:szCs w:val="24"/>
          <w:lang w:eastAsia="zh-CN"/>
        </w:rPr>
        <w:t>（备注：本基准内，“违法情节和后果”以及“行政处罚”项中的“以上”“以下”均包含本数，法条另有规定的除外）</w:t>
      </w:r>
    </w:p>
    <w:sectPr>
      <w:footerReference r:id="rId3" w:type="default"/>
      <w:pgSz w:w="16838" w:h="11906" w:orient="landscape"/>
      <w:pgMar w:top="1800" w:right="1440" w:bottom="1800" w:left="1440" w:header="851" w:footer="158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anumGothic">
    <w:altName w:val="Malgun Gothic"/>
    <w:panose1 w:val="020D0604000000000000"/>
    <w:charset w:val="81"/>
    <w:family w:val="auto"/>
    <w:pitch w:val="default"/>
    <w:sig w:usb0="00000000" w:usb1="00000000" w:usb2="00000010" w:usb3="00000000" w:csb0="0008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53E3C"/>
    <w:rsid w:val="02923716"/>
    <w:rsid w:val="07FD79F5"/>
    <w:rsid w:val="0DB25886"/>
    <w:rsid w:val="13A03C3D"/>
    <w:rsid w:val="157955E3"/>
    <w:rsid w:val="16041350"/>
    <w:rsid w:val="17EBC7B1"/>
    <w:rsid w:val="18C17C17"/>
    <w:rsid w:val="1A704381"/>
    <w:rsid w:val="1B922FD4"/>
    <w:rsid w:val="20453E3C"/>
    <w:rsid w:val="211F1290"/>
    <w:rsid w:val="23C265F8"/>
    <w:rsid w:val="24260F7D"/>
    <w:rsid w:val="24CB06AC"/>
    <w:rsid w:val="277B168E"/>
    <w:rsid w:val="284B17DB"/>
    <w:rsid w:val="2BE7F0E3"/>
    <w:rsid w:val="2CD73DEB"/>
    <w:rsid w:val="2E79B470"/>
    <w:rsid w:val="2ED74ADC"/>
    <w:rsid w:val="2F2020B9"/>
    <w:rsid w:val="2F79296A"/>
    <w:rsid w:val="334041A8"/>
    <w:rsid w:val="35AF114F"/>
    <w:rsid w:val="36A50E1B"/>
    <w:rsid w:val="36BC22E4"/>
    <w:rsid w:val="370507E1"/>
    <w:rsid w:val="374718ED"/>
    <w:rsid w:val="38302955"/>
    <w:rsid w:val="3AB86E62"/>
    <w:rsid w:val="3C7A2EB4"/>
    <w:rsid w:val="3D354102"/>
    <w:rsid w:val="3D47B015"/>
    <w:rsid w:val="3F6B3C44"/>
    <w:rsid w:val="3FBF7629"/>
    <w:rsid w:val="3FDBFD9F"/>
    <w:rsid w:val="40D645E9"/>
    <w:rsid w:val="46A8524F"/>
    <w:rsid w:val="46AB7443"/>
    <w:rsid w:val="4B273F89"/>
    <w:rsid w:val="4BA365AA"/>
    <w:rsid w:val="4BB70638"/>
    <w:rsid w:val="4E6879C7"/>
    <w:rsid w:val="4F7E02C2"/>
    <w:rsid w:val="4F8D6BC2"/>
    <w:rsid w:val="50080E6D"/>
    <w:rsid w:val="512E314A"/>
    <w:rsid w:val="52A1570E"/>
    <w:rsid w:val="53D662EE"/>
    <w:rsid w:val="55E2EBFD"/>
    <w:rsid w:val="5844DB67"/>
    <w:rsid w:val="5AF94640"/>
    <w:rsid w:val="5CF42A7B"/>
    <w:rsid w:val="5F56110C"/>
    <w:rsid w:val="5F5F8674"/>
    <w:rsid w:val="5FFC5CE2"/>
    <w:rsid w:val="63B214F9"/>
    <w:rsid w:val="660D737A"/>
    <w:rsid w:val="66DB4D83"/>
    <w:rsid w:val="6766D445"/>
    <w:rsid w:val="67B815C8"/>
    <w:rsid w:val="67FA48BB"/>
    <w:rsid w:val="67FD1BC0"/>
    <w:rsid w:val="67FF93E5"/>
    <w:rsid w:val="6D9B0C32"/>
    <w:rsid w:val="6DEFD6F5"/>
    <w:rsid w:val="6E2D8169"/>
    <w:rsid w:val="6EAF43BA"/>
    <w:rsid w:val="6ED78542"/>
    <w:rsid w:val="6FFE7D61"/>
    <w:rsid w:val="741B1A90"/>
    <w:rsid w:val="77E32059"/>
    <w:rsid w:val="77E7187D"/>
    <w:rsid w:val="79FE57DE"/>
    <w:rsid w:val="7A2475D8"/>
    <w:rsid w:val="7A3A0A0D"/>
    <w:rsid w:val="7A4822D7"/>
    <w:rsid w:val="7A8F7F06"/>
    <w:rsid w:val="7BFF3FA8"/>
    <w:rsid w:val="7CDFA1A6"/>
    <w:rsid w:val="7D773AAA"/>
    <w:rsid w:val="7DC7D95E"/>
    <w:rsid w:val="7EEE5DD3"/>
    <w:rsid w:val="7F3C0D57"/>
    <w:rsid w:val="7FD99901"/>
    <w:rsid w:val="7FF7C6DC"/>
    <w:rsid w:val="7FF9472E"/>
    <w:rsid w:val="8F7B1C01"/>
    <w:rsid w:val="93F7E6B3"/>
    <w:rsid w:val="ABBD65C9"/>
    <w:rsid w:val="AFF5A05F"/>
    <w:rsid w:val="BBFFB88F"/>
    <w:rsid w:val="BEEEA3F0"/>
    <w:rsid w:val="BF7D92DC"/>
    <w:rsid w:val="C3FD1B1C"/>
    <w:rsid w:val="C6AD4C12"/>
    <w:rsid w:val="D3772DAB"/>
    <w:rsid w:val="D7F98DB5"/>
    <w:rsid w:val="D93355E2"/>
    <w:rsid w:val="DA5FF09F"/>
    <w:rsid w:val="DBB05D7B"/>
    <w:rsid w:val="DBBE1426"/>
    <w:rsid w:val="DF7F87B5"/>
    <w:rsid w:val="DFF77153"/>
    <w:rsid w:val="E3FF445B"/>
    <w:rsid w:val="E6EB60D0"/>
    <w:rsid w:val="EBDFA7BD"/>
    <w:rsid w:val="EE7D55BC"/>
    <w:rsid w:val="EFE63C1B"/>
    <w:rsid w:val="EFFFBD98"/>
    <w:rsid w:val="F02D473E"/>
    <w:rsid w:val="F3FE5F02"/>
    <w:rsid w:val="F7C2CBF1"/>
    <w:rsid w:val="F7C2D2EE"/>
    <w:rsid w:val="F7C413BC"/>
    <w:rsid w:val="F9FDA818"/>
    <w:rsid w:val="FAD97F39"/>
    <w:rsid w:val="FAFFCA32"/>
    <w:rsid w:val="FBCD2ACC"/>
    <w:rsid w:val="FBDC0B3D"/>
    <w:rsid w:val="FCBDDE91"/>
    <w:rsid w:val="FCF5A4C6"/>
    <w:rsid w:val="FD7B98AF"/>
    <w:rsid w:val="FD7E2C9B"/>
    <w:rsid w:val="FDD29053"/>
    <w:rsid w:val="FDF197AF"/>
    <w:rsid w:val="FDFF8C9F"/>
    <w:rsid w:val="FEFE0024"/>
    <w:rsid w:val="FEFFB8D6"/>
    <w:rsid w:val="FF27CB65"/>
    <w:rsid w:val="FF4F0303"/>
    <w:rsid w:val="FFDDC4D7"/>
    <w:rsid w:val="FFDE62CB"/>
    <w:rsid w:val="FFF535DA"/>
    <w:rsid w:val="FFFB01B3"/>
    <w:rsid w:val="FFFFBF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link w:val="15"/>
    <w:qFormat/>
    <w:uiPriority w:val="0"/>
    <w:pPr>
      <w:keepNext/>
      <w:keepLines/>
      <w:adjustRightInd w:val="0"/>
      <w:snapToGrid w:val="0"/>
      <w:spacing w:beforeLines="0" w:beforeAutospacing="0" w:afterLines="0" w:afterAutospacing="0" w:line="560" w:lineRule="exact"/>
      <w:jc w:val="left"/>
      <w:outlineLvl w:val="0"/>
    </w:pPr>
    <w:rPr>
      <w:rFonts w:ascii="宋体" w:hAnsi="宋体" w:eastAsia="宋体" w:cstheme="minorBidi"/>
      <w:b/>
      <w:kern w:val="44"/>
      <w:sz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3"/>
    <w:qFormat/>
    <w:uiPriority w:val="0"/>
    <w:pPr>
      <w:ind w:firstLine="420" w:firstLineChars="200"/>
      <w:jc w:val="both"/>
    </w:pPr>
    <w:rPr>
      <w:rFonts w:ascii="仿宋_GB2312" w:hAnsi="仿宋_GB2312" w:eastAsia="仿宋_GB2312" w:cs="Arial Unicode MS"/>
      <w:bCs/>
      <w:kern w:val="36"/>
      <w:sz w:val="32"/>
      <w:szCs w:val="48"/>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itle"/>
    <w:basedOn w:val="1"/>
    <w:qFormat/>
    <w:uiPriority w:val="0"/>
    <w:pPr>
      <w:spacing w:before="240" w:beforeLines="0" w:after="60" w:afterLines="0"/>
      <w:jc w:val="center"/>
      <w:outlineLvl w:val="0"/>
    </w:pPr>
    <w:rPr>
      <w:rFonts w:ascii="Arial" w:hAnsi="Arial" w:cs="Arial"/>
      <w:b/>
      <w:bCs/>
      <w:sz w:val="32"/>
      <w:szCs w:val="32"/>
    </w:rPr>
  </w:style>
  <w:style w:type="character" w:customStyle="1" w:styleId="10">
    <w:name w:val="标题（生成目录用） Char Char"/>
    <w:link w:val="11"/>
    <w:qFormat/>
    <w:uiPriority w:val="0"/>
    <w:rPr>
      <w:sz w:val="28"/>
    </w:rPr>
  </w:style>
  <w:style w:type="paragraph" w:customStyle="1" w:styleId="11">
    <w:name w:val="标题（生成目录用）"/>
    <w:basedOn w:val="7"/>
    <w:link w:val="10"/>
    <w:qFormat/>
    <w:uiPriority w:val="0"/>
    <w:pPr>
      <w:jc w:val="left"/>
    </w:pPr>
    <w:rPr>
      <w:sz w:val="28"/>
    </w:rPr>
  </w:style>
  <w:style w:type="character" w:customStyle="1" w:styleId="12">
    <w:name w:val="标题（非目录用） Char Char"/>
    <w:link w:val="13"/>
    <w:qFormat/>
    <w:uiPriority w:val="0"/>
    <w:rPr>
      <w:b/>
      <w:sz w:val="28"/>
    </w:rPr>
  </w:style>
  <w:style w:type="paragraph" w:customStyle="1" w:styleId="13">
    <w:name w:val="标题（非目录用）"/>
    <w:basedOn w:val="1"/>
    <w:link w:val="12"/>
    <w:qFormat/>
    <w:uiPriority w:val="0"/>
    <w:rPr>
      <w:b/>
      <w:sz w:val="28"/>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character" w:customStyle="1" w:styleId="15">
    <w:name w:val="标题 1 Char"/>
    <w:link w:val="3"/>
    <w:qFormat/>
    <w:uiPriority w:val="0"/>
    <w:rPr>
      <w:rFonts w:ascii="宋体" w:hAnsi="宋体" w:eastAsia="宋体" w:cstheme="minorBidi"/>
      <w:b/>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2021-07-23T16:25:00Z</dcterms:created>
  <dc:creator>万粽子</dc:creator>
  <cp:lastModifiedBy>Administrator</cp:lastModifiedBy>
  <dcterms:modified xsi:type="dcterms:W3CDTF">2022-11-01T07:53:59Z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CCBAE4486C674445B96D211E166F4A4B</vt:lpwstr>
  </property>
</Properties>
</file>