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救济途径公示情况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局门户网址：http://cgzfj.liuzhou.gov.cn/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网页截图：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6831965"/>
            <wp:effectExtent l="0" t="0" r="10160" b="6985"/>
            <wp:docPr id="3" name="图片 3" descr="d94ab7a85576367eb0aaf3918621c9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4ab7a85576367eb0aaf3918621c9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8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4396740"/>
            <wp:effectExtent l="0" t="0" r="10160" b="3810"/>
            <wp:docPr id="4" name="图片 4" descr="32734395a0ee33c4be3332fb90c341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734395a0ee33c4be3332fb90c341a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4EA4"/>
    <w:rsid w:val="01E44EA4"/>
    <w:rsid w:val="1C807EE3"/>
    <w:rsid w:val="53FF73EB"/>
    <w:rsid w:val="8CFFBDAB"/>
    <w:rsid w:val="EDC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jc w:val="left"/>
      <w:outlineLvl w:val="0"/>
    </w:pPr>
    <w:rPr>
      <w:rFonts w:ascii="方正小标宋简体" w:hAnsi="方正小标宋简体" w:eastAsia="宋体" w:cstheme="minorBid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2021-11-25T00:49:00Z</dcterms:created>
  <dc:creator>万粽子</dc:creator>
  <cp:lastModifiedBy>罗予妤</cp:lastModifiedBy>
  <dcterms:modified xsi:type="dcterms:W3CDTF">2023-06-29T16:15:17Z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15C0BF87EAA94FDBAC28DD64851A528A</vt:lpwstr>
  </property>
</Properties>
</file>